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B7" w:firstRow="1" w:lastRow="0" w:firstColumn="1" w:lastColumn="0" w:noHBand="0" w:noVBand="0"/>
      </w:tblPr>
      <w:tblGrid>
        <w:gridCol w:w="9072"/>
      </w:tblGrid>
      <w:tr w:rsidR="00B2170C">
        <w:tblPrEx>
          <w:tblCellMar>
            <w:top w:w="0" w:type="dxa"/>
            <w:bottom w:w="0" w:type="dxa"/>
          </w:tblCellMar>
        </w:tblPrEx>
        <w:trPr>
          <w:trHeight w:hRule="exact" w:val="1701"/>
          <w:jc w:val="center"/>
        </w:trPr>
        <w:tc>
          <w:tcPr>
            <w:tcW w:w="9072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B2170C" w:rsidRDefault="00B2170C" w:rsidP="00F83CB7">
            <w:bookmarkStart w:id="0" w:name="_GoBack"/>
            <w:bookmarkEnd w:id="0"/>
          </w:p>
          <w:p w:rsidR="00B2170C" w:rsidRDefault="00B2170C" w:rsidP="00F83CB7">
            <w:pPr>
              <w:jc w:val="right"/>
            </w:pPr>
            <w:r>
              <w:t xml:space="preserve">          </w:t>
            </w:r>
            <w:r w:rsidRPr="00E6385A">
              <w:rPr>
                <w:rFonts w:ascii="Trebuchet MS" w:hAnsi="Trebuchet MS" w:cs="Trebuchet MS"/>
                <w:b/>
                <w:bCs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60.75pt">
                  <v:imagedata r:id="rId7" o:title="Bez názvu"/>
                </v:shape>
              </w:pict>
            </w:r>
          </w:p>
          <w:p w:rsidR="00B2170C" w:rsidRDefault="00B2170C" w:rsidP="00F83CB7"/>
        </w:tc>
      </w:tr>
      <w:tr w:rsidR="00B2170C" w:rsidRPr="0083799C">
        <w:tblPrEx>
          <w:tblCellMar>
            <w:top w:w="0" w:type="dxa"/>
            <w:bottom w:w="0" w:type="dxa"/>
          </w:tblCellMar>
        </w:tblPrEx>
        <w:trPr>
          <w:trHeight w:hRule="exact" w:val="2552"/>
          <w:jc w:val="center"/>
        </w:trPr>
        <w:tc>
          <w:tcPr>
            <w:tcW w:w="9072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B2170C" w:rsidRPr="0083799C" w:rsidRDefault="00B2170C" w:rsidP="00F83CB7">
            <w:pPr>
              <w:ind w:left="284"/>
              <w:rPr>
                <w:rFonts w:cs="Arial"/>
                <w:b/>
              </w:rPr>
            </w:pPr>
          </w:p>
          <w:p w:rsidR="00B2170C" w:rsidRPr="0083799C" w:rsidRDefault="00B2170C" w:rsidP="00F83CB7">
            <w:pPr>
              <w:ind w:left="284"/>
              <w:rPr>
                <w:rFonts w:cs="Arial"/>
                <w:b/>
              </w:rPr>
            </w:pPr>
          </w:p>
          <w:p w:rsidR="00B2170C" w:rsidRPr="0083799C" w:rsidRDefault="00B2170C" w:rsidP="00F83CB7">
            <w:pPr>
              <w:ind w:left="284"/>
              <w:rPr>
                <w:rFonts w:cs="Arial"/>
                <w:b/>
              </w:rPr>
            </w:pPr>
          </w:p>
          <w:p w:rsidR="00B2170C" w:rsidRPr="00D943DD" w:rsidRDefault="00AB146F" w:rsidP="00F83CB7">
            <w:pPr>
              <w:ind w:left="284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 xml:space="preserve">METODICKÁ  </w:t>
            </w:r>
            <w:r w:rsidR="00B2170C" w:rsidRPr="00D943DD">
              <w:rPr>
                <w:rFonts w:cs="Arial"/>
                <w:b/>
                <w:sz w:val="36"/>
                <w:szCs w:val="36"/>
              </w:rPr>
              <w:t>POMŮCKA</w:t>
            </w:r>
          </w:p>
          <w:p w:rsidR="00B2170C" w:rsidRPr="00315921" w:rsidRDefault="00B2170C" w:rsidP="00F83CB7">
            <w:pPr>
              <w:ind w:left="284"/>
              <w:rPr>
                <w:rFonts w:cs="Arial"/>
                <w:b/>
                <w:sz w:val="36"/>
                <w:szCs w:val="36"/>
              </w:rPr>
            </w:pPr>
          </w:p>
          <w:p w:rsidR="00B2170C" w:rsidRPr="00D943DD" w:rsidRDefault="00B2170C" w:rsidP="00F83CB7">
            <w:pPr>
              <w:ind w:left="284"/>
              <w:rPr>
                <w:rFonts w:cs="Arial"/>
                <w:b/>
                <w:sz w:val="36"/>
                <w:szCs w:val="36"/>
              </w:rPr>
            </w:pPr>
            <w:r w:rsidRPr="00D943DD">
              <w:rPr>
                <w:rFonts w:cs="Arial"/>
                <w:b/>
                <w:sz w:val="36"/>
                <w:szCs w:val="36"/>
              </w:rPr>
              <w:t>BEZPEČNOSTI  PRÁCE</w:t>
            </w:r>
          </w:p>
          <w:p w:rsidR="00B2170C" w:rsidRPr="0083799C" w:rsidRDefault="00B2170C" w:rsidP="00F83CB7">
            <w:pPr>
              <w:ind w:left="284"/>
              <w:rPr>
                <w:rFonts w:cs="Arial"/>
                <w:b/>
              </w:rPr>
            </w:pPr>
          </w:p>
          <w:p w:rsidR="00B2170C" w:rsidRPr="0083799C" w:rsidRDefault="00B2170C" w:rsidP="00F83CB7">
            <w:pPr>
              <w:ind w:left="284"/>
              <w:rPr>
                <w:rFonts w:cs="Arial"/>
                <w:b/>
              </w:rPr>
            </w:pPr>
          </w:p>
          <w:p w:rsidR="00B2170C" w:rsidRPr="0083799C" w:rsidRDefault="00B2170C" w:rsidP="00F83CB7">
            <w:pPr>
              <w:ind w:left="284"/>
              <w:rPr>
                <w:rFonts w:cs="Arial"/>
                <w:b/>
              </w:rPr>
            </w:pPr>
          </w:p>
          <w:p w:rsidR="00B2170C" w:rsidRPr="0083799C" w:rsidRDefault="00B2170C" w:rsidP="00F83CB7">
            <w:pPr>
              <w:ind w:left="284"/>
              <w:rPr>
                <w:rFonts w:cs="Arial"/>
                <w:b/>
              </w:rPr>
            </w:pPr>
          </w:p>
        </w:tc>
      </w:tr>
      <w:tr w:rsidR="00B2170C" w:rsidRPr="0083799C">
        <w:tblPrEx>
          <w:tblCellMar>
            <w:top w:w="0" w:type="dxa"/>
            <w:bottom w:w="0" w:type="dxa"/>
          </w:tblCellMar>
        </w:tblPrEx>
        <w:trPr>
          <w:trHeight w:hRule="exact" w:val="6521"/>
          <w:jc w:val="center"/>
        </w:trPr>
        <w:tc>
          <w:tcPr>
            <w:tcW w:w="9072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B2170C" w:rsidRDefault="00B2170C" w:rsidP="00F83CB7">
            <w:pPr>
              <w:ind w:left="284"/>
              <w:rPr>
                <w:rFonts w:cs="Arial"/>
                <w:sz w:val="32"/>
              </w:rPr>
            </w:pPr>
            <w:r w:rsidRPr="0083799C">
              <w:rPr>
                <w:rFonts w:cs="Arial"/>
                <w:sz w:val="32"/>
              </w:rPr>
              <w:t xml:space="preserve">   </w:t>
            </w:r>
          </w:p>
          <w:p w:rsidR="00B2170C" w:rsidRDefault="00B2170C" w:rsidP="00F83CB7">
            <w:pPr>
              <w:ind w:left="284"/>
              <w:rPr>
                <w:rFonts w:cs="Arial"/>
                <w:sz w:val="32"/>
              </w:rPr>
            </w:pPr>
          </w:p>
          <w:p w:rsidR="00B2170C" w:rsidRPr="0083799C" w:rsidRDefault="00B2170C" w:rsidP="00F83CB7">
            <w:pPr>
              <w:ind w:left="284"/>
              <w:rPr>
                <w:rFonts w:cs="Arial"/>
                <w:sz w:val="32"/>
              </w:rPr>
            </w:pPr>
          </w:p>
          <w:p w:rsidR="00B2170C" w:rsidRPr="0083799C" w:rsidRDefault="00B2170C" w:rsidP="00F83CB7">
            <w:pPr>
              <w:ind w:left="284"/>
              <w:rPr>
                <w:rFonts w:cs="Arial"/>
                <w:sz w:val="36"/>
              </w:rPr>
            </w:pPr>
            <w:r>
              <w:rPr>
                <w:rFonts w:cs="Arial"/>
                <w:b/>
                <w:sz w:val="40"/>
              </w:rPr>
              <w:t>MP BP č. 1</w:t>
            </w:r>
          </w:p>
          <w:p w:rsidR="00B2170C" w:rsidRPr="0083799C" w:rsidRDefault="00B2170C" w:rsidP="00F83CB7">
            <w:pPr>
              <w:ind w:left="284"/>
              <w:rPr>
                <w:rFonts w:cs="Arial"/>
                <w:sz w:val="36"/>
              </w:rPr>
            </w:pPr>
          </w:p>
          <w:p w:rsidR="00B2170C" w:rsidRPr="000A0142" w:rsidRDefault="00B2170C" w:rsidP="00F83CB7">
            <w:pPr>
              <w:spacing w:before="120"/>
              <w:ind w:left="284"/>
              <w:rPr>
                <w:rFonts w:cs="Arial"/>
                <w:b/>
                <w:sz w:val="36"/>
              </w:rPr>
            </w:pPr>
            <w:r w:rsidRPr="000A0142">
              <w:rPr>
                <w:rFonts w:cs="Arial"/>
                <w:b/>
                <w:sz w:val="36"/>
              </w:rPr>
              <w:t>Práce ve výš</w:t>
            </w:r>
            <w:r w:rsidR="00A14CDB" w:rsidRPr="000A0142">
              <w:rPr>
                <w:rFonts w:cs="Arial"/>
                <w:b/>
                <w:sz w:val="36"/>
              </w:rPr>
              <w:t>kách</w:t>
            </w:r>
            <w:r w:rsidRPr="000A0142">
              <w:rPr>
                <w:rFonts w:cs="Arial"/>
                <w:b/>
                <w:sz w:val="36"/>
              </w:rPr>
              <w:t xml:space="preserve"> a nad volnou hloubkou </w:t>
            </w:r>
          </w:p>
          <w:p w:rsidR="00B2170C" w:rsidRPr="0083799C" w:rsidRDefault="00B2170C" w:rsidP="00F83CB7">
            <w:pPr>
              <w:ind w:left="284"/>
              <w:rPr>
                <w:rFonts w:cs="Arial"/>
                <w:b/>
                <w:sz w:val="36"/>
              </w:rPr>
            </w:pPr>
          </w:p>
          <w:p w:rsidR="00B2170C" w:rsidRPr="0083799C" w:rsidRDefault="00B2170C" w:rsidP="00F83CB7">
            <w:pPr>
              <w:ind w:left="284"/>
              <w:rPr>
                <w:rFonts w:cs="Arial"/>
              </w:rPr>
            </w:pPr>
            <w:r w:rsidRPr="0083799C">
              <w:rPr>
                <w:rFonts w:cs="Arial"/>
              </w:rPr>
              <w:t xml:space="preserve">   </w:t>
            </w:r>
          </w:p>
          <w:p w:rsidR="00B2170C" w:rsidRPr="0083799C" w:rsidRDefault="00B2170C" w:rsidP="00F83CB7">
            <w:pPr>
              <w:ind w:left="284"/>
              <w:rPr>
                <w:rFonts w:cs="Arial"/>
              </w:rPr>
            </w:pPr>
          </w:p>
          <w:p w:rsidR="00B2170C" w:rsidRPr="0083799C" w:rsidRDefault="00B2170C" w:rsidP="00F83CB7">
            <w:pPr>
              <w:ind w:left="284"/>
              <w:rPr>
                <w:rFonts w:cs="Arial"/>
              </w:rPr>
            </w:pPr>
          </w:p>
          <w:p w:rsidR="00B2170C" w:rsidRPr="0083799C" w:rsidRDefault="00B2170C" w:rsidP="00F83CB7">
            <w:pPr>
              <w:ind w:left="284"/>
              <w:rPr>
                <w:rFonts w:cs="Arial"/>
              </w:rPr>
            </w:pPr>
          </w:p>
          <w:p w:rsidR="00B2170C" w:rsidRPr="0083799C" w:rsidRDefault="00B2170C" w:rsidP="00F83CB7">
            <w:pPr>
              <w:ind w:left="284"/>
              <w:rPr>
                <w:rFonts w:cs="Arial"/>
              </w:rPr>
            </w:pPr>
          </w:p>
          <w:p w:rsidR="00B2170C" w:rsidRPr="0083799C" w:rsidRDefault="00B2170C" w:rsidP="00F83CB7">
            <w:pPr>
              <w:ind w:left="284"/>
              <w:rPr>
                <w:rFonts w:cs="Arial"/>
              </w:rPr>
            </w:pPr>
          </w:p>
          <w:p w:rsidR="00B2170C" w:rsidRPr="0083799C" w:rsidRDefault="00B2170C" w:rsidP="00F83CB7">
            <w:pPr>
              <w:ind w:left="284"/>
              <w:rPr>
                <w:rFonts w:cs="Arial"/>
              </w:rPr>
            </w:pPr>
          </w:p>
          <w:p w:rsidR="00B2170C" w:rsidRPr="0083799C" w:rsidRDefault="00B2170C" w:rsidP="00F83CB7">
            <w:pPr>
              <w:ind w:left="284"/>
              <w:rPr>
                <w:rFonts w:cs="Arial"/>
              </w:rPr>
            </w:pPr>
          </w:p>
          <w:p w:rsidR="00B2170C" w:rsidRPr="0083799C" w:rsidRDefault="00B2170C" w:rsidP="00F83CB7">
            <w:pPr>
              <w:ind w:left="284"/>
              <w:rPr>
                <w:rFonts w:cs="Arial"/>
              </w:rPr>
            </w:pPr>
          </w:p>
          <w:p w:rsidR="00B2170C" w:rsidRPr="0083799C" w:rsidRDefault="00B2170C" w:rsidP="00F83CB7">
            <w:pPr>
              <w:ind w:left="284"/>
              <w:rPr>
                <w:rFonts w:cs="Arial"/>
                <w:b/>
                <w:sz w:val="28"/>
              </w:rPr>
            </w:pPr>
          </w:p>
          <w:p w:rsidR="00B2170C" w:rsidRPr="0083799C" w:rsidRDefault="00B2170C" w:rsidP="00F83CB7">
            <w:pPr>
              <w:ind w:left="284"/>
              <w:rPr>
                <w:rFonts w:cs="Arial"/>
                <w:b/>
                <w:sz w:val="28"/>
              </w:rPr>
            </w:pPr>
          </w:p>
          <w:p w:rsidR="00B2170C" w:rsidRPr="0083799C" w:rsidRDefault="00B2170C" w:rsidP="00F83CB7">
            <w:pPr>
              <w:ind w:left="284"/>
              <w:rPr>
                <w:rFonts w:cs="Arial"/>
              </w:rPr>
            </w:pPr>
          </w:p>
        </w:tc>
      </w:tr>
      <w:tr w:rsidR="00B2170C" w:rsidRPr="0083799C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9072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B2170C" w:rsidRPr="0083799C" w:rsidRDefault="00B2170C" w:rsidP="00F83CB7">
            <w:pPr>
              <w:ind w:left="284" w:hanging="284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>Vydání:  1</w:t>
            </w:r>
            <w:r w:rsidRPr="0083799C">
              <w:rPr>
                <w:rFonts w:cs="Arial"/>
                <w:b/>
                <w:sz w:val="28"/>
              </w:rPr>
              <w:tab/>
            </w:r>
            <w:r w:rsidRPr="0083799C">
              <w:rPr>
                <w:rFonts w:cs="Arial"/>
                <w:b/>
                <w:sz w:val="28"/>
              </w:rPr>
              <w:tab/>
            </w:r>
            <w:r w:rsidRPr="0083799C">
              <w:rPr>
                <w:rFonts w:cs="Arial"/>
                <w:b/>
                <w:sz w:val="28"/>
              </w:rPr>
              <w:tab/>
            </w:r>
            <w:r w:rsidRPr="0083799C">
              <w:rPr>
                <w:rFonts w:cs="Arial"/>
                <w:b/>
                <w:sz w:val="28"/>
              </w:rPr>
              <w:tab/>
            </w:r>
            <w:r w:rsidRPr="0083799C">
              <w:rPr>
                <w:rFonts w:cs="Arial"/>
                <w:b/>
                <w:sz w:val="28"/>
              </w:rPr>
              <w:tab/>
            </w:r>
            <w:r w:rsidRPr="0083799C">
              <w:rPr>
                <w:rFonts w:cs="Arial"/>
                <w:b/>
                <w:sz w:val="28"/>
              </w:rPr>
              <w:tab/>
            </w:r>
            <w:r w:rsidRPr="0083799C">
              <w:rPr>
                <w:rFonts w:cs="Arial"/>
                <w:b/>
                <w:sz w:val="28"/>
              </w:rPr>
              <w:tab/>
            </w:r>
            <w:r w:rsidRPr="0083799C">
              <w:rPr>
                <w:rFonts w:cs="Arial"/>
                <w:b/>
                <w:sz w:val="28"/>
              </w:rPr>
              <w:tab/>
              <w:t>Revize:   0</w:t>
            </w:r>
          </w:p>
        </w:tc>
      </w:tr>
      <w:tr w:rsidR="00B2170C" w:rsidRPr="0083799C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9072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B2170C" w:rsidRPr="0083799C" w:rsidRDefault="00B2170C" w:rsidP="00F83CB7">
            <w:pPr>
              <w:ind w:left="284" w:hanging="284"/>
              <w:rPr>
                <w:rFonts w:cs="Arial"/>
                <w:b/>
                <w:sz w:val="28"/>
              </w:rPr>
            </w:pPr>
            <w:r w:rsidRPr="0083799C">
              <w:rPr>
                <w:rFonts w:cs="Arial"/>
                <w:b/>
                <w:sz w:val="28"/>
              </w:rPr>
              <w:t>Výtisk číslo:</w:t>
            </w:r>
          </w:p>
        </w:tc>
      </w:tr>
    </w:tbl>
    <w:p w:rsidR="00B2170C" w:rsidRDefault="00B2170C" w:rsidP="00B8222E"/>
    <w:p w:rsidR="00B2170C" w:rsidRPr="00B8222E" w:rsidRDefault="00B2170C" w:rsidP="00B8222E"/>
    <w:p w:rsidR="004853CE" w:rsidRPr="00B8222E" w:rsidRDefault="004853CE" w:rsidP="00B8222E"/>
    <w:p w:rsidR="002B5BB3" w:rsidRPr="00074B5E" w:rsidRDefault="002B5BB3" w:rsidP="002B5BB3">
      <w:pPr>
        <w:rPr>
          <w:rFonts w:cs="Arial"/>
          <w:sz w:val="40"/>
          <w:szCs w:val="40"/>
        </w:rPr>
      </w:pPr>
      <w:r w:rsidRPr="00074B5E">
        <w:rPr>
          <w:rFonts w:cs="Arial"/>
          <w:sz w:val="40"/>
          <w:szCs w:val="40"/>
        </w:rPr>
        <w:lastRenderedPageBreak/>
        <w:t xml:space="preserve">OBSAH: </w:t>
      </w:r>
    </w:p>
    <w:p w:rsidR="002B5BB3" w:rsidRPr="006E3D1E" w:rsidRDefault="002B5BB3" w:rsidP="002B5BB3">
      <w:pPr>
        <w:keepLines/>
        <w:spacing w:before="120"/>
        <w:ind w:right="-1"/>
        <w:rPr>
          <w:rFonts w:cs="Arial"/>
          <w:b/>
        </w:rPr>
      </w:pPr>
    </w:p>
    <w:p w:rsidR="004F5E06" w:rsidRPr="004F5E06" w:rsidRDefault="002B5BB3">
      <w:pPr>
        <w:pStyle w:val="Obsah1"/>
        <w:tabs>
          <w:tab w:val="right" w:leader="dot" w:pos="9060"/>
        </w:tabs>
        <w:rPr>
          <w:rFonts w:ascii="Arial" w:hAnsi="Arial" w:cs="Arial"/>
          <w:noProof/>
          <w:szCs w:val="24"/>
        </w:rPr>
      </w:pPr>
      <w:r w:rsidRPr="004F5E06">
        <w:rPr>
          <w:rFonts w:ascii="Arial" w:hAnsi="Arial" w:cs="Arial"/>
        </w:rPr>
        <w:fldChar w:fldCharType="begin"/>
      </w:r>
      <w:r w:rsidRPr="004F5E06">
        <w:rPr>
          <w:rFonts w:ascii="Arial" w:hAnsi="Arial" w:cs="Arial"/>
        </w:rPr>
        <w:instrText xml:space="preserve"> TOC \o "1-2" </w:instrText>
      </w:r>
      <w:r w:rsidRPr="004F5E06">
        <w:rPr>
          <w:rFonts w:ascii="Arial" w:hAnsi="Arial" w:cs="Arial"/>
        </w:rPr>
        <w:fldChar w:fldCharType="separate"/>
      </w:r>
      <w:r w:rsidR="004F5E06" w:rsidRPr="004F5E06">
        <w:rPr>
          <w:rFonts w:ascii="Arial" w:hAnsi="Arial" w:cs="Arial"/>
          <w:noProof/>
        </w:rPr>
        <w:t>1. Úvodní ustanovení</w:t>
      </w:r>
      <w:r w:rsidR="004F5E06" w:rsidRPr="004F5E06">
        <w:rPr>
          <w:rFonts w:ascii="Arial" w:hAnsi="Arial" w:cs="Arial"/>
          <w:noProof/>
        </w:rPr>
        <w:tab/>
      </w:r>
      <w:r w:rsidR="004F5E06" w:rsidRPr="004F5E06">
        <w:rPr>
          <w:rFonts w:ascii="Arial" w:hAnsi="Arial" w:cs="Arial"/>
          <w:noProof/>
        </w:rPr>
        <w:fldChar w:fldCharType="begin"/>
      </w:r>
      <w:r w:rsidR="004F5E06" w:rsidRPr="004F5E06">
        <w:rPr>
          <w:rFonts w:ascii="Arial" w:hAnsi="Arial" w:cs="Arial"/>
          <w:noProof/>
        </w:rPr>
        <w:instrText xml:space="preserve"> PAGEREF _Toc299608105 \h </w:instrText>
      </w:r>
      <w:r w:rsidR="00633005" w:rsidRPr="004F5E06">
        <w:rPr>
          <w:rFonts w:ascii="Arial" w:hAnsi="Arial" w:cs="Arial"/>
          <w:noProof/>
        </w:rPr>
      </w:r>
      <w:r w:rsidR="004F5E06" w:rsidRPr="004F5E06">
        <w:rPr>
          <w:rFonts w:ascii="Arial" w:hAnsi="Arial" w:cs="Arial"/>
          <w:noProof/>
        </w:rPr>
        <w:fldChar w:fldCharType="separate"/>
      </w:r>
      <w:r w:rsidR="000C0411">
        <w:rPr>
          <w:rFonts w:ascii="Arial" w:hAnsi="Arial" w:cs="Arial"/>
          <w:noProof/>
        </w:rPr>
        <w:t>2</w:t>
      </w:r>
      <w:r w:rsidR="004F5E06" w:rsidRPr="004F5E06">
        <w:rPr>
          <w:rFonts w:ascii="Arial" w:hAnsi="Arial" w:cs="Arial"/>
          <w:noProof/>
        </w:rPr>
        <w:fldChar w:fldCharType="end"/>
      </w:r>
    </w:p>
    <w:p w:rsidR="004F5E06" w:rsidRPr="004F5E06" w:rsidRDefault="004F5E06">
      <w:pPr>
        <w:pStyle w:val="Obsah1"/>
        <w:tabs>
          <w:tab w:val="right" w:leader="dot" w:pos="9060"/>
        </w:tabs>
        <w:rPr>
          <w:rFonts w:ascii="Arial" w:hAnsi="Arial" w:cs="Arial"/>
          <w:noProof/>
          <w:szCs w:val="24"/>
        </w:rPr>
      </w:pPr>
      <w:r w:rsidRPr="00A14CDB">
        <w:rPr>
          <w:rFonts w:ascii="Arial" w:hAnsi="Arial" w:cs="Arial"/>
          <w:noProof/>
        </w:rPr>
        <w:t>2. Identifikovaná nebezpečí a ohrožení při práci ve výš</w:t>
      </w:r>
      <w:r w:rsidR="00A14CDB" w:rsidRPr="00A14CDB">
        <w:rPr>
          <w:rFonts w:ascii="Arial" w:hAnsi="Arial" w:cs="Arial"/>
          <w:noProof/>
        </w:rPr>
        <w:t>kách</w:t>
      </w:r>
      <w:r w:rsidRPr="00A14CDB">
        <w:rPr>
          <w:rFonts w:ascii="Arial" w:hAnsi="Arial" w:cs="Arial"/>
          <w:noProof/>
        </w:rPr>
        <w:t xml:space="preserve"> a nad volnou hloubkou</w:t>
      </w:r>
      <w:r w:rsidRPr="004F5E06">
        <w:rPr>
          <w:rFonts w:ascii="Arial" w:hAnsi="Arial" w:cs="Arial"/>
          <w:noProof/>
        </w:rPr>
        <w:tab/>
      </w:r>
      <w:r w:rsidRPr="004F5E06">
        <w:rPr>
          <w:rFonts w:ascii="Arial" w:hAnsi="Arial" w:cs="Arial"/>
          <w:noProof/>
        </w:rPr>
        <w:fldChar w:fldCharType="begin"/>
      </w:r>
      <w:r w:rsidRPr="004F5E06">
        <w:rPr>
          <w:rFonts w:ascii="Arial" w:hAnsi="Arial" w:cs="Arial"/>
          <w:noProof/>
        </w:rPr>
        <w:instrText xml:space="preserve"> PAGEREF _Toc299608106 \h </w:instrText>
      </w:r>
      <w:r w:rsidR="00633005" w:rsidRPr="004F5E06">
        <w:rPr>
          <w:rFonts w:ascii="Arial" w:hAnsi="Arial" w:cs="Arial"/>
          <w:noProof/>
        </w:rPr>
      </w:r>
      <w:r w:rsidRPr="004F5E06">
        <w:rPr>
          <w:rFonts w:ascii="Arial" w:hAnsi="Arial" w:cs="Arial"/>
          <w:noProof/>
        </w:rPr>
        <w:fldChar w:fldCharType="separate"/>
      </w:r>
      <w:r w:rsidR="000C0411">
        <w:rPr>
          <w:rFonts w:ascii="Arial" w:hAnsi="Arial" w:cs="Arial"/>
          <w:noProof/>
        </w:rPr>
        <w:t>3</w:t>
      </w:r>
      <w:r w:rsidRPr="004F5E06">
        <w:rPr>
          <w:rFonts w:ascii="Arial" w:hAnsi="Arial" w:cs="Arial"/>
          <w:noProof/>
        </w:rPr>
        <w:fldChar w:fldCharType="end"/>
      </w:r>
    </w:p>
    <w:p w:rsidR="004F5E06" w:rsidRPr="004F5E06" w:rsidRDefault="004F5E06">
      <w:pPr>
        <w:pStyle w:val="Obsah1"/>
        <w:tabs>
          <w:tab w:val="right" w:leader="dot" w:pos="9060"/>
        </w:tabs>
        <w:rPr>
          <w:rFonts w:ascii="Arial" w:hAnsi="Arial" w:cs="Arial"/>
          <w:noProof/>
          <w:szCs w:val="24"/>
        </w:rPr>
      </w:pPr>
      <w:r w:rsidRPr="00A14CDB">
        <w:rPr>
          <w:rFonts w:ascii="Arial" w:hAnsi="Arial" w:cs="Arial"/>
          <w:noProof/>
        </w:rPr>
        <w:t>3. </w:t>
      </w:r>
      <w:r w:rsidR="00CD5BE1" w:rsidRPr="00A14CDB">
        <w:rPr>
          <w:rFonts w:ascii="Arial" w:hAnsi="Arial" w:cs="Arial"/>
        </w:rPr>
        <w:t>Osobní ochranné pracov</w:t>
      </w:r>
      <w:r w:rsidR="00CD5BE1" w:rsidRPr="001066AF">
        <w:rPr>
          <w:rFonts w:ascii="Arial" w:hAnsi="Arial" w:cs="Arial"/>
        </w:rPr>
        <w:t>ní prostředky a kv</w:t>
      </w:r>
      <w:r w:rsidR="00CD5BE1" w:rsidRPr="00A14CDB">
        <w:rPr>
          <w:rFonts w:ascii="Arial" w:hAnsi="Arial" w:cs="Arial"/>
        </w:rPr>
        <w:t>alifikace zaměstnanců</w:t>
      </w:r>
      <w:r w:rsidRPr="004F5E06">
        <w:rPr>
          <w:rFonts w:ascii="Arial" w:hAnsi="Arial" w:cs="Arial"/>
          <w:noProof/>
        </w:rPr>
        <w:tab/>
      </w:r>
      <w:r w:rsidRPr="004F5E06">
        <w:rPr>
          <w:rFonts w:ascii="Arial" w:hAnsi="Arial" w:cs="Arial"/>
          <w:noProof/>
        </w:rPr>
        <w:fldChar w:fldCharType="begin"/>
      </w:r>
      <w:r w:rsidRPr="004F5E06">
        <w:rPr>
          <w:rFonts w:ascii="Arial" w:hAnsi="Arial" w:cs="Arial"/>
          <w:noProof/>
        </w:rPr>
        <w:instrText xml:space="preserve"> PAGEREF _Toc299608107 \h </w:instrText>
      </w:r>
      <w:r w:rsidR="00633005" w:rsidRPr="004F5E06">
        <w:rPr>
          <w:rFonts w:ascii="Arial" w:hAnsi="Arial" w:cs="Arial"/>
          <w:noProof/>
        </w:rPr>
      </w:r>
      <w:r w:rsidRPr="004F5E06">
        <w:rPr>
          <w:rFonts w:ascii="Arial" w:hAnsi="Arial" w:cs="Arial"/>
          <w:noProof/>
        </w:rPr>
        <w:fldChar w:fldCharType="separate"/>
      </w:r>
      <w:r w:rsidR="000C0411">
        <w:rPr>
          <w:rFonts w:ascii="Arial" w:hAnsi="Arial" w:cs="Arial"/>
          <w:noProof/>
        </w:rPr>
        <w:t>3</w:t>
      </w:r>
      <w:r w:rsidRPr="004F5E06">
        <w:rPr>
          <w:rFonts w:ascii="Arial" w:hAnsi="Arial" w:cs="Arial"/>
          <w:noProof/>
        </w:rPr>
        <w:fldChar w:fldCharType="end"/>
      </w:r>
    </w:p>
    <w:p w:rsidR="004F5E06" w:rsidRPr="004F5E06" w:rsidRDefault="004F5E06">
      <w:pPr>
        <w:pStyle w:val="Obsah1"/>
        <w:tabs>
          <w:tab w:val="right" w:leader="dot" w:pos="9060"/>
        </w:tabs>
        <w:rPr>
          <w:rFonts w:ascii="Arial" w:hAnsi="Arial" w:cs="Arial"/>
          <w:noProof/>
          <w:szCs w:val="24"/>
        </w:rPr>
      </w:pPr>
      <w:r w:rsidRPr="004F5E06">
        <w:rPr>
          <w:rFonts w:ascii="Arial" w:hAnsi="Arial" w:cs="Arial"/>
          <w:noProof/>
        </w:rPr>
        <w:t>4. Podmínky BOZP při práci ve výškách a nad volnou hloubkou</w:t>
      </w:r>
      <w:r w:rsidRPr="004F5E06">
        <w:rPr>
          <w:rFonts w:ascii="Arial" w:hAnsi="Arial" w:cs="Arial"/>
          <w:noProof/>
        </w:rPr>
        <w:tab/>
      </w:r>
      <w:r w:rsidRPr="004F5E06">
        <w:rPr>
          <w:rFonts w:ascii="Arial" w:hAnsi="Arial" w:cs="Arial"/>
          <w:noProof/>
        </w:rPr>
        <w:fldChar w:fldCharType="begin"/>
      </w:r>
      <w:r w:rsidRPr="004F5E06">
        <w:rPr>
          <w:rFonts w:ascii="Arial" w:hAnsi="Arial" w:cs="Arial"/>
          <w:noProof/>
        </w:rPr>
        <w:instrText xml:space="preserve"> PAGEREF _Toc299608108 \h </w:instrText>
      </w:r>
      <w:r w:rsidR="00633005" w:rsidRPr="004F5E06">
        <w:rPr>
          <w:rFonts w:ascii="Arial" w:hAnsi="Arial" w:cs="Arial"/>
          <w:noProof/>
        </w:rPr>
      </w:r>
      <w:r w:rsidRPr="004F5E06">
        <w:rPr>
          <w:rFonts w:ascii="Arial" w:hAnsi="Arial" w:cs="Arial"/>
          <w:noProof/>
        </w:rPr>
        <w:fldChar w:fldCharType="separate"/>
      </w:r>
      <w:r w:rsidR="000C0411">
        <w:rPr>
          <w:rFonts w:ascii="Arial" w:hAnsi="Arial" w:cs="Arial"/>
          <w:noProof/>
        </w:rPr>
        <w:t>4</w:t>
      </w:r>
      <w:r w:rsidRPr="004F5E06">
        <w:rPr>
          <w:rFonts w:ascii="Arial" w:hAnsi="Arial" w:cs="Arial"/>
          <w:noProof/>
        </w:rPr>
        <w:fldChar w:fldCharType="end"/>
      </w:r>
    </w:p>
    <w:p w:rsidR="002B5BB3" w:rsidRPr="004F5E06" w:rsidRDefault="002B5BB3" w:rsidP="002B5BB3">
      <w:pPr>
        <w:pStyle w:val="Obsah1"/>
        <w:tabs>
          <w:tab w:val="right" w:leader="dot" w:pos="9062"/>
        </w:tabs>
        <w:ind w:left="0" w:firstLine="0"/>
        <w:rPr>
          <w:rFonts w:ascii="Arial" w:hAnsi="Arial" w:cs="Arial"/>
          <w:noProof/>
          <w:szCs w:val="24"/>
        </w:rPr>
      </w:pPr>
      <w:r w:rsidRPr="004F5E06">
        <w:rPr>
          <w:rFonts w:ascii="Arial" w:hAnsi="Arial" w:cs="Arial"/>
          <w:noProof/>
        </w:rPr>
        <w:fldChar w:fldCharType="end"/>
      </w:r>
    </w:p>
    <w:p w:rsidR="002B5BB3" w:rsidRPr="000866AC" w:rsidRDefault="002B5BB3" w:rsidP="002B5BB3">
      <w:pPr>
        <w:jc w:val="center"/>
        <w:rPr>
          <w:b/>
          <w:sz w:val="28"/>
        </w:rPr>
      </w:pPr>
      <w:r>
        <w:rPr>
          <w:b/>
          <w:sz w:val="28"/>
        </w:rPr>
        <w:t>* * *</w:t>
      </w:r>
    </w:p>
    <w:p w:rsidR="002B5BB3" w:rsidRDefault="002B5BB3" w:rsidP="002B5BB3">
      <w:pPr>
        <w:keepLines/>
        <w:ind w:right="-1"/>
        <w:rPr>
          <w:u w:val="single"/>
        </w:rPr>
      </w:pPr>
    </w:p>
    <w:p w:rsidR="00E62F89" w:rsidRPr="00770BEF" w:rsidRDefault="00E62F89" w:rsidP="002B5BB3">
      <w:pPr>
        <w:pStyle w:val="Nadpis1"/>
        <w:spacing w:after="0"/>
        <w:jc w:val="left"/>
        <w:rPr>
          <w:szCs w:val="28"/>
        </w:rPr>
      </w:pPr>
      <w:bookmarkStart w:id="1" w:name="_Toc299608105"/>
      <w:r w:rsidRPr="00D24C53">
        <w:t>1</w:t>
      </w:r>
      <w:r>
        <w:t>.</w:t>
      </w:r>
      <w:r w:rsidRPr="00D24C53">
        <w:t>  </w:t>
      </w:r>
      <w:r w:rsidRPr="00770BEF">
        <w:rPr>
          <w:szCs w:val="28"/>
        </w:rPr>
        <w:t>Úvodní ustanovení</w:t>
      </w:r>
      <w:bookmarkEnd w:id="1"/>
    </w:p>
    <w:p w:rsidR="002B5BB3" w:rsidRPr="00770BEF" w:rsidRDefault="002B5BB3" w:rsidP="002B5BB3"/>
    <w:p w:rsidR="00E62F89" w:rsidRPr="00770BEF" w:rsidRDefault="00E62F89" w:rsidP="00E62F89">
      <w:pPr>
        <w:keepLines/>
        <w:rPr>
          <w:rFonts w:cs="Arial"/>
          <w:b/>
        </w:rPr>
      </w:pPr>
      <w:r w:rsidRPr="00770BEF">
        <w:rPr>
          <w:rFonts w:cs="Arial"/>
          <w:b/>
        </w:rPr>
        <w:t xml:space="preserve">1.1 </w:t>
      </w:r>
      <w:r w:rsidR="0009254C" w:rsidRPr="00770BEF">
        <w:rPr>
          <w:rFonts w:cs="Arial"/>
          <w:b/>
        </w:rPr>
        <w:t xml:space="preserve"> </w:t>
      </w:r>
      <w:r w:rsidRPr="00770BEF">
        <w:rPr>
          <w:rFonts w:cs="Arial"/>
          <w:b/>
        </w:rPr>
        <w:t>Účel a cíl</w:t>
      </w:r>
    </w:p>
    <w:p w:rsidR="008D6A94" w:rsidRPr="00770BEF" w:rsidRDefault="00161061" w:rsidP="00B8222E">
      <w:pPr>
        <w:spacing w:before="120"/>
      </w:pPr>
      <w:r w:rsidRPr="00770BEF">
        <w:t>M</w:t>
      </w:r>
      <w:r w:rsidR="00E62F89" w:rsidRPr="00770BEF">
        <w:t>etodická pomůcka</w:t>
      </w:r>
      <w:r w:rsidR="00881401" w:rsidRPr="00770BEF">
        <w:t xml:space="preserve"> </w:t>
      </w:r>
      <w:r w:rsidR="007F486C" w:rsidRPr="00770BEF">
        <w:t>obsahuje</w:t>
      </w:r>
      <w:r w:rsidR="00E62F89" w:rsidRPr="00770BEF">
        <w:t xml:space="preserve"> stanovení bezpečných postupů</w:t>
      </w:r>
      <w:r w:rsidR="008D6A94" w:rsidRPr="00770BEF">
        <w:t xml:space="preserve"> při vykonávání práce ve výš</w:t>
      </w:r>
      <w:r w:rsidR="000A0142" w:rsidRPr="00770BEF">
        <w:t>kách</w:t>
      </w:r>
      <w:r w:rsidR="007F486C" w:rsidRPr="00770BEF">
        <w:t xml:space="preserve"> a nad volnou hloubkou. </w:t>
      </w:r>
    </w:p>
    <w:p w:rsidR="002B5BB3" w:rsidRPr="00770BEF" w:rsidRDefault="002B5BB3" w:rsidP="002B5BB3"/>
    <w:p w:rsidR="008D6A94" w:rsidRPr="00770BEF" w:rsidRDefault="00E167C8" w:rsidP="002B5BB3">
      <w:pPr>
        <w:rPr>
          <w:b/>
        </w:rPr>
      </w:pPr>
      <w:r w:rsidRPr="00770BEF">
        <w:rPr>
          <w:b/>
        </w:rPr>
        <w:t>1.2</w:t>
      </w:r>
      <w:r w:rsidR="008D6A94" w:rsidRPr="00770BEF">
        <w:rPr>
          <w:b/>
        </w:rPr>
        <w:t>  Rozsah platnosti</w:t>
      </w:r>
    </w:p>
    <w:p w:rsidR="008D6A94" w:rsidRPr="00770BEF" w:rsidRDefault="00E62F89" w:rsidP="00B8222E">
      <w:pPr>
        <w:spacing w:before="120"/>
      </w:pPr>
      <w:r w:rsidRPr="00770BEF">
        <w:rPr>
          <w:rFonts w:cs="Arial"/>
        </w:rPr>
        <w:t>Metodickou pomůckou se řídí všichni zaměstnanci</w:t>
      </w:r>
      <w:r w:rsidR="009F7E0E" w:rsidRPr="00770BEF">
        <w:t xml:space="preserve">, kteří </w:t>
      </w:r>
      <w:r w:rsidR="00161061" w:rsidRPr="00770BEF">
        <w:t xml:space="preserve">připravují, </w:t>
      </w:r>
      <w:r w:rsidR="009F7E0E" w:rsidRPr="00770BEF">
        <w:t>vykonávají</w:t>
      </w:r>
      <w:r w:rsidR="00161061" w:rsidRPr="00770BEF">
        <w:t xml:space="preserve">            a kontrolují</w:t>
      </w:r>
      <w:r w:rsidR="009F7E0E" w:rsidRPr="00770BEF">
        <w:t xml:space="preserve"> práci ve výš</w:t>
      </w:r>
      <w:r w:rsidR="001D0342" w:rsidRPr="00770BEF">
        <w:t>kách</w:t>
      </w:r>
      <w:r w:rsidR="007F486C" w:rsidRPr="00770BEF">
        <w:t xml:space="preserve"> nebo nad volnou hloubkou</w:t>
      </w:r>
      <w:r w:rsidR="009F7E0E" w:rsidRPr="00770BEF">
        <w:t>.</w:t>
      </w:r>
    </w:p>
    <w:p w:rsidR="002B5BB3" w:rsidRPr="00770BEF" w:rsidRDefault="002B5BB3" w:rsidP="002B5BB3">
      <w:pPr>
        <w:rPr>
          <w:b/>
        </w:rPr>
      </w:pPr>
    </w:p>
    <w:p w:rsidR="006C419D" w:rsidRPr="00770BEF" w:rsidRDefault="00E167C8" w:rsidP="006C419D">
      <w:pPr>
        <w:keepLines/>
        <w:rPr>
          <w:rFonts w:cs="Arial"/>
          <w:b/>
        </w:rPr>
      </w:pPr>
      <w:r w:rsidRPr="00770BEF">
        <w:rPr>
          <w:b/>
        </w:rPr>
        <w:t>1.3</w:t>
      </w:r>
      <w:r w:rsidR="008D6A94" w:rsidRPr="00770BEF">
        <w:rPr>
          <w:b/>
        </w:rPr>
        <w:t>  </w:t>
      </w:r>
      <w:r w:rsidR="008D6A94" w:rsidRPr="00770BEF">
        <w:rPr>
          <w:rFonts w:cs="Arial"/>
          <w:b/>
        </w:rPr>
        <w:t>Definice pojmů</w:t>
      </w:r>
    </w:p>
    <w:p w:rsidR="008D6A94" w:rsidRPr="00770BEF" w:rsidRDefault="008D6A94" w:rsidP="006C419D">
      <w:pPr>
        <w:keepLines/>
        <w:spacing w:before="120"/>
      </w:pPr>
      <w:r w:rsidRPr="00770BEF">
        <w:rPr>
          <w:rFonts w:cs="Arial"/>
          <w:b/>
        </w:rPr>
        <w:t>Práce ve vý</w:t>
      </w:r>
      <w:r w:rsidRPr="00770BEF">
        <w:rPr>
          <w:b/>
        </w:rPr>
        <w:t>š</w:t>
      </w:r>
      <w:r w:rsidR="00B05FB5" w:rsidRPr="00770BEF">
        <w:rPr>
          <w:b/>
        </w:rPr>
        <w:t>ce</w:t>
      </w:r>
      <w:r w:rsidRPr="00770BEF">
        <w:t xml:space="preserve"> – </w:t>
      </w:r>
      <w:r w:rsidR="00B05FB5" w:rsidRPr="00770BEF">
        <w:t>je práce</w:t>
      </w:r>
      <w:r w:rsidR="00665ABD" w:rsidRPr="00770BEF">
        <w:t xml:space="preserve"> a pohyb, při kterých hrozí pád z výšky, do hloubky, propadnutí nebo sesutí.</w:t>
      </w:r>
      <w:r w:rsidR="0072446A" w:rsidRPr="00770BEF">
        <w:t xml:space="preserve"> </w:t>
      </w:r>
      <w:r w:rsidR="00B05FB5" w:rsidRPr="00770BEF">
        <w:t xml:space="preserve">Rovněž je to každá </w:t>
      </w:r>
      <w:r w:rsidRPr="00770BEF">
        <w:t xml:space="preserve">činnost, která se provádí na </w:t>
      </w:r>
      <w:r w:rsidR="00A22549" w:rsidRPr="00770BEF">
        <w:t>pracovištích a přístupových</w:t>
      </w:r>
      <w:r w:rsidRPr="00770BEF">
        <w:t xml:space="preserve"> komunikacích v libovolné výšce nad vodou nebo látkami ohrožujícími v případě pádu život osob</w:t>
      </w:r>
      <w:r w:rsidR="00C43F5A" w:rsidRPr="00770BEF">
        <w:t>,</w:t>
      </w:r>
      <w:r w:rsidRPr="00770BEF">
        <w:t xml:space="preserve"> např</w:t>
      </w:r>
      <w:r w:rsidR="00C43F5A" w:rsidRPr="00770BEF">
        <w:t>.</w:t>
      </w:r>
      <w:r w:rsidRPr="00770BEF">
        <w:t xml:space="preserve"> </w:t>
      </w:r>
      <w:r w:rsidR="00B05FB5" w:rsidRPr="00770BEF">
        <w:t xml:space="preserve">utonutím, </w:t>
      </w:r>
      <w:r w:rsidRPr="00770BEF">
        <w:t xml:space="preserve">popálením, poleptáním, akutní otravou, zadušením. </w:t>
      </w:r>
    </w:p>
    <w:p w:rsidR="00C43F5A" w:rsidRPr="00770BEF" w:rsidRDefault="00C43F5A" w:rsidP="00B8222E">
      <w:pPr>
        <w:spacing w:before="120"/>
        <w:rPr>
          <w:b/>
        </w:rPr>
      </w:pPr>
      <w:r w:rsidRPr="00770BEF">
        <w:rPr>
          <w:b/>
        </w:rPr>
        <w:t xml:space="preserve">Prostředky kolektivního zajištění </w:t>
      </w:r>
      <w:r w:rsidRPr="00770BEF">
        <w:t xml:space="preserve">– </w:t>
      </w:r>
      <w:r w:rsidR="00912E68" w:rsidRPr="00770BEF">
        <w:t>ochranné</w:t>
      </w:r>
      <w:r w:rsidR="00A71A48" w:rsidRPr="00770BEF">
        <w:t xml:space="preserve"> konstrukce (např. ochranná zábradlí a ohrazení, poklopy, lešení</w:t>
      </w:r>
      <w:r w:rsidR="00E52A0C" w:rsidRPr="00770BEF">
        <w:t xml:space="preserve"> nebo pracovní plošiny)</w:t>
      </w:r>
      <w:r w:rsidR="00912E68" w:rsidRPr="00770BEF">
        <w:t>, které zcela znemožňují pád</w:t>
      </w:r>
      <w:r w:rsidR="00A71A48" w:rsidRPr="00770BEF">
        <w:t xml:space="preserve"> a </w:t>
      </w:r>
      <w:r w:rsidR="00912E68" w:rsidRPr="00770BEF">
        <w:t xml:space="preserve">záchytné konstrukce </w:t>
      </w:r>
      <w:r w:rsidR="00A71A48" w:rsidRPr="00770BEF">
        <w:t xml:space="preserve">(např. </w:t>
      </w:r>
      <w:r w:rsidR="00912E68" w:rsidRPr="00770BEF">
        <w:t xml:space="preserve">záchytné </w:t>
      </w:r>
      <w:r w:rsidR="00A71A48" w:rsidRPr="00770BEF">
        <w:t xml:space="preserve">lešení </w:t>
      </w:r>
      <w:r w:rsidR="00912E68" w:rsidRPr="00770BEF">
        <w:t>nebo sítě), u nichž je pád včas zachycen</w:t>
      </w:r>
      <w:r w:rsidR="00A71A48" w:rsidRPr="00770BEF">
        <w:t xml:space="preserve">. </w:t>
      </w:r>
      <w:r w:rsidRPr="00770BEF">
        <w:rPr>
          <w:b/>
        </w:rPr>
        <w:t xml:space="preserve"> </w:t>
      </w:r>
    </w:p>
    <w:p w:rsidR="00FA0116" w:rsidRPr="00770BEF" w:rsidRDefault="00C43F5A" w:rsidP="00B8222E">
      <w:pPr>
        <w:spacing w:before="120"/>
      </w:pPr>
      <w:r w:rsidRPr="00770BEF">
        <w:rPr>
          <w:b/>
        </w:rPr>
        <w:t xml:space="preserve">Prostředky osobního zajištění </w:t>
      </w:r>
      <w:r w:rsidR="00FA0116" w:rsidRPr="00770BEF">
        <w:t>–</w:t>
      </w:r>
      <w:r w:rsidR="006C419D" w:rsidRPr="00770BEF">
        <w:t xml:space="preserve"> </w:t>
      </w:r>
      <w:r w:rsidR="00FA0116" w:rsidRPr="00770BEF">
        <w:t>OOPP</w:t>
      </w:r>
      <w:r w:rsidR="00A71A48" w:rsidRPr="00770BEF">
        <w:t xml:space="preserve"> pro pracovní polohování</w:t>
      </w:r>
      <w:r w:rsidR="000C2AD3" w:rsidRPr="00770BEF">
        <w:t xml:space="preserve"> a </w:t>
      </w:r>
      <w:r w:rsidR="00A71A48" w:rsidRPr="00770BEF">
        <w:t>proti pádům z výšky</w:t>
      </w:r>
      <w:r w:rsidR="00FA0116" w:rsidRPr="00770BEF">
        <w:t xml:space="preserve">, které při správném použití zajistí, že pádu z výšky </w:t>
      </w:r>
      <w:r w:rsidR="000C2AD3" w:rsidRPr="00770BEF">
        <w:t>je zcela zabráněno</w:t>
      </w:r>
      <w:r w:rsidR="00FA0116" w:rsidRPr="00770BEF">
        <w:t xml:space="preserve">, nebo že </w:t>
      </w:r>
      <w:r w:rsidR="006C419D" w:rsidRPr="00770BEF">
        <w:t>je</w:t>
      </w:r>
      <w:r w:rsidR="00FA0116" w:rsidRPr="00770BEF">
        <w:t xml:space="preserve"> pád bezpečně zachycen.</w:t>
      </w:r>
    </w:p>
    <w:p w:rsidR="00E6749F" w:rsidRPr="00770BEF" w:rsidRDefault="00E6749F" w:rsidP="00B8222E">
      <w:pPr>
        <w:spacing w:before="120"/>
      </w:pPr>
      <w:r w:rsidRPr="00770BEF">
        <w:rPr>
          <w:b/>
        </w:rPr>
        <w:t>Kotvící bod</w:t>
      </w:r>
      <w:r w:rsidR="006C419D" w:rsidRPr="00770BEF">
        <w:rPr>
          <w:b/>
        </w:rPr>
        <w:t xml:space="preserve"> </w:t>
      </w:r>
      <w:r w:rsidR="006C419D" w:rsidRPr="00770BEF">
        <w:t>– m</w:t>
      </w:r>
      <w:r w:rsidR="00FA0116" w:rsidRPr="00770BEF">
        <w:t>ísto</w:t>
      </w:r>
      <w:r w:rsidR="008B1E57" w:rsidRPr="00770BEF">
        <w:t xml:space="preserve"> k</w:t>
      </w:r>
      <w:r w:rsidR="00FA0116" w:rsidRPr="00770BEF">
        <w:t xml:space="preserve"> připn</w:t>
      </w:r>
      <w:r w:rsidR="008B1E57" w:rsidRPr="00770BEF">
        <w:t>utí</w:t>
      </w:r>
      <w:r w:rsidR="00FA0116" w:rsidRPr="00770BEF">
        <w:t xml:space="preserve"> </w:t>
      </w:r>
      <w:r w:rsidR="009F490C" w:rsidRPr="00770BEF">
        <w:t>prostředku osobního zajištění</w:t>
      </w:r>
      <w:r w:rsidR="008B1E57" w:rsidRPr="00770BEF">
        <w:t>,</w:t>
      </w:r>
      <w:r w:rsidR="00CA06E2" w:rsidRPr="00770BEF">
        <w:t xml:space="preserve"> které </w:t>
      </w:r>
      <w:r w:rsidR="00F000D3" w:rsidRPr="00770BEF">
        <w:t xml:space="preserve">musí </w:t>
      </w:r>
      <w:r w:rsidR="00CA06E2" w:rsidRPr="00770BEF">
        <w:t>být</w:t>
      </w:r>
      <w:r w:rsidR="00FA0116" w:rsidRPr="00770BEF">
        <w:t xml:space="preserve"> </w:t>
      </w:r>
      <w:r w:rsidR="00CA06E2" w:rsidRPr="00770BEF">
        <w:t>ve směru pádu dostatečně</w:t>
      </w:r>
      <w:r w:rsidR="008B1E57" w:rsidRPr="00770BEF">
        <w:t xml:space="preserve"> </w:t>
      </w:r>
      <w:r w:rsidR="00CA06E2" w:rsidRPr="00770BEF">
        <w:t>odolné</w:t>
      </w:r>
      <w:r w:rsidR="00FA0116" w:rsidRPr="00770BEF">
        <w:t>, aby vydržel</w:t>
      </w:r>
      <w:r w:rsidR="00CA06E2" w:rsidRPr="00770BEF">
        <w:t>o</w:t>
      </w:r>
      <w:r w:rsidR="00FA0116" w:rsidRPr="00770BEF">
        <w:t xml:space="preserve"> zatížení vyvolané pádem </w:t>
      </w:r>
      <w:r w:rsidR="00F000D3" w:rsidRPr="00770BEF">
        <w:t>zachycených osob</w:t>
      </w:r>
      <w:r w:rsidR="00FA0116" w:rsidRPr="00770BEF">
        <w:t>.</w:t>
      </w:r>
    </w:p>
    <w:p w:rsidR="004853CE" w:rsidRPr="00770BEF" w:rsidRDefault="004853CE" w:rsidP="00B8222E"/>
    <w:p w:rsidR="00EC6CE3" w:rsidRPr="00770BEF" w:rsidRDefault="00EC6CE3" w:rsidP="00B8222E"/>
    <w:p w:rsidR="00EC6CE3" w:rsidRPr="00770BEF" w:rsidRDefault="00EC6CE3" w:rsidP="00B8222E"/>
    <w:p w:rsidR="00EC6CE3" w:rsidRPr="00770BEF" w:rsidRDefault="00EC6CE3" w:rsidP="00B8222E">
      <w:pPr>
        <w:rPr>
          <w:b/>
        </w:rPr>
      </w:pPr>
      <w:r w:rsidRPr="00770BEF">
        <w:rPr>
          <w:b/>
          <w:bCs/>
        </w:rPr>
        <w:t>P</w:t>
      </w:r>
      <w:r w:rsidRPr="00770BEF">
        <w:rPr>
          <w:rFonts w:cs="Arial"/>
          <w:b/>
        </w:rPr>
        <w:t xml:space="preserve">ráce </w:t>
      </w:r>
      <w:r w:rsidR="00070DD3" w:rsidRPr="00770BEF">
        <w:rPr>
          <w:rFonts w:cs="Arial"/>
          <w:b/>
        </w:rPr>
        <w:t xml:space="preserve">a pohyb </w:t>
      </w:r>
      <w:r w:rsidRPr="00770BEF">
        <w:rPr>
          <w:b/>
        </w:rPr>
        <w:t>ve výšce a nad volnou hloubkou</w:t>
      </w:r>
      <w:r w:rsidRPr="00770BEF">
        <w:rPr>
          <w:rFonts w:cs="Arial"/>
          <w:b/>
        </w:rPr>
        <w:t xml:space="preserve"> bez zajištění proti pádu</w:t>
      </w:r>
      <w:r w:rsidR="00070DD3" w:rsidRPr="00770BEF">
        <w:rPr>
          <w:rFonts w:cs="Arial"/>
          <w:b/>
        </w:rPr>
        <w:t>, propadnutí nebo sesutí</w:t>
      </w:r>
      <w:r w:rsidRPr="00770BEF">
        <w:rPr>
          <w:rFonts w:cs="Arial"/>
          <w:b/>
        </w:rPr>
        <w:t xml:space="preserve"> je zakázána. Zaměstnanec musí být zajištěn v každém okamžiku pohybu nebo výkonu práce, tzn. např. převěšením v místě přerušení zajišťovacího systému nebo na jiný kotvící prvek pomocí 2. spojovacího prostředku, aniž by přerušil zajištění proti pádu.</w:t>
      </w:r>
    </w:p>
    <w:p w:rsidR="00DE7254" w:rsidRPr="00770BEF" w:rsidRDefault="008D6A94" w:rsidP="00CD3A1D">
      <w:pPr>
        <w:pStyle w:val="Nadpis1"/>
        <w:spacing w:after="0"/>
        <w:jc w:val="left"/>
      </w:pPr>
      <w:bookmarkStart w:id="2" w:name="_Toc299608106"/>
      <w:r w:rsidRPr="00770BEF">
        <w:lastRenderedPageBreak/>
        <w:t>2</w:t>
      </w:r>
      <w:r w:rsidR="001532BB" w:rsidRPr="00770BEF">
        <w:t>.</w:t>
      </w:r>
      <w:r w:rsidR="004853CE" w:rsidRPr="00770BEF">
        <w:rPr>
          <w:b w:val="0"/>
        </w:rPr>
        <w:t>  </w:t>
      </w:r>
      <w:r w:rsidR="004853CE" w:rsidRPr="00770BEF">
        <w:t>Iden</w:t>
      </w:r>
      <w:r w:rsidR="001532BB" w:rsidRPr="00770BEF">
        <w:t>tifikovaná nebezpečí a ohrožení</w:t>
      </w:r>
      <w:r w:rsidR="00FC6EEE" w:rsidRPr="00770BEF">
        <w:t xml:space="preserve"> při práci ve výškách</w:t>
      </w:r>
      <w:r w:rsidR="002B2364" w:rsidRPr="00770BEF">
        <w:t xml:space="preserve"> a nad volnou hloubkou</w:t>
      </w:r>
      <w:bookmarkEnd w:id="2"/>
    </w:p>
    <w:p w:rsidR="004853CE" w:rsidRPr="00770BEF" w:rsidRDefault="004853CE" w:rsidP="00B8222E"/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06"/>
      </w:tblGrid>
      <w:tr w:rsidR="00452B75" w:rsidRPr="00770B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36" w:type="dxa"/>
            <w:shd w:val="clear" w:color="auto" w:fill="auto"/>
            <w:vAlign w:val="bottom"/>
          </w:tcPr>
          <w:p w:rsidR="00452B75" w:rsidRPr="00770BEF" w:rsidRDefault="00452B75" w:rsidP="00A55F56">
            <w:pPr>
              <w:jc w:val="center"/>
              <w:rPr>
                <w:b/>
              </w:rPr>
            </w:pPr>
            <w:r w:rsidRPr="00770BEF">
              <w:rPr>
                <w:b/>
              </w:rPr>
              <w:t>Nebezpečí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452B75" w:rsidRPr="00770BEF" w:rsidRDefault="00452B75" w:rsidP="00A55F56">
            <w:pPr>
              <w:jc w:val="center"/>
              <w:rPr>
                <w:b/>
              </w:rPr>
            </w:pPr>
            <w:r w:rsidRPr="00770BEF">
              <w:rPr>
                <w:b/>
              </w:rPr>
              <w:t>Ohrožení</w:t>
            </w:r>
          </w:p>
        </w:tc>
      </w:tr>
      <w:tr w:rsidR="00DE7254" w:rsidRPr="00770B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36" w:type="dxa"/>
            <w:vMerge w:val="restart"/>
            <w:shd w:val="clear" w:color="auto" w:fill="auto"/>
            <w:vAlign w:val="center"/>
          </w:tcPr>
          <w:p w:rsidR="00DE7254" w:rsidRPr="00770BEF" w:rsidRDefault="00DE7254" w:rsidP="00133277">
            <w:r w:rsidRPr="00770BEF">
              <w:t>Pád z výšky nebo do hloubky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E7254" w:rsidRPr="00770BEF" w:rsidRDefault="00DE7254" w:rsidP="00133277">
            <w:r w:rsidRPr="00770BEF">
              <w:t>Pohyb a práce v blízkosti hrany pádu</w:t>
            </w:r>
            <w:r w:rsidRPr="00770BEF">
              <w:br/>
              <w:t xml:space="preserve">(do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770BEF">
                <w:t>1,5 m</w:t>
              </w:r>
            </w:smartTag>
            <w:r w:rsidRPr="00770BEF">
              <w:t>)</w:t>
            </w:r>
          </w:p>
        </w:tc>
      </w:tr>
      <w:tr w:rsidR="00DE7254" w:rsidRPr="00770B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36" w:type="dxa"/>
            <w:vMerge/>
            <w:shd w:val="clear" w:color="auto" w:fill="auto"/>
            <w:vAlign w:val="center"/>
          </w:tcPr>
          <w:p w:rsidR="00DE7254" w:rsidRPr="00770BEF" w:rsidRDefault="00DE7254" w:rsidP="00133277"/>
        </w:tc>
        <w:tc>
          <w:tcPr>
            <w:tcW w:w="4606" w:type="dxa"/>
            <w:shd w:val="clear" w:color="auto" w:fill="auto"/>
            <w:vAlign w:val="center"/>
          </w:tcPr>
          <w:p w:rsidR="00DE7254" w:rsidRPr="00770BEF" w:rsidRDefault="00DE7254" w:rsidP="00133277">
            <w:r w:rsidRPr="00770BEF">
              <w:t>Zasažení pohybujícím se technickým zařízení</w:t>
            </w:r>
          </w:p>
        </w:tc>
      </w:tr>
      <w:tr w:rsidR="00DE7254" w:rsidRPr="00770B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36" w:type="dxa"/>
            <w:vMerge/>
            <w:shd w:val="clear" w:color="auto" w:fill="auto"/>
            <w:vAlign w:val="center"/>
          </w:tcPr>
          <w:p w:rsidR="00DE7254" w:rsidRPr="00770BEF" w:rsidRDefault="00DE7254" w:rsidP="00133277"/>
        </w:tc>
        <w:tc>
          <w:tcPr>
            <w:tcW w:w="4606" w:type="dxa"/>
            <w:shd w:val="clear" w:color="auto" w:fill="auto"/>
            <w:vAlign w:val="center"/>
          </w:tcPr>
          <w:p w:rsidR="00DE7254" w:rsidRPr="00770BEF" w:rsidRDefault="00DE7254" w:rsidP="00133277">
            <w:r w:rsidRPr="00770BEF">
              <w:t>Zasažení nebo stržení manipulovaným materiálem</w:t>
            </w:r>
          </w:p>
        </w:tc>
      </w:tr>
      <w:tr w:rsidR="00DE7254" w:rsidRPr="00770B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36" w:type="dxa"/>
            <w:vMerge/>
            <w:shd w:val="clear" w:color="auto" w:fill="auto"/>
            <w:vAlign w:val="center"/>
          </w:tcPr>
          <w:p w:rsidR="00DE7254" w:rsidRPr="00770BEF" w:rsidRDefault="00DE7254" w:rsidP="00133277"/>
        </w:tc>
        <w:tc>
          <w:tcPr>
            <w:tcW w:w="4606" w:type="dxa"/>
            <w:shd w:val="clear" w:color="auto" w:fill="auto"/>
            <w:vAlign w:val="center"/>
          </w:tcPr>
          <w:p w:rsidR="00DE7254" w:rsidRPr="00770BEF" w:rsidRDefault="00DE7254" w:rsidP="00133277">
            <w:r w:rsidRPr="00770BEF">
              <w:t>Chybějící nebo vadné prostředky kolektivního zajištění</w:t>
            </w:r>
          </w:p>
        </w:tc>
      </w:tr>
      <w:tr w:rsidR="00DE7254" w:rsidRPr="00770B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36" w:type="dxa"/>
            <w:vMerge/>
            <w:shd w:val="clear" w:color="auto" w:fill="auto"/>
            <w:vAlign w:val="center"/>
          </w:tcPr>
          <w:p w:rsidR="00DE7254" w:rsidRPr="00770BEF" w:rsidRDefault="00DE7254" w:rsidP="00133277"/>
        </w:tc>
        <w:tc>
          <w:tcPr>
            <w:tcW w:w="4606" w:type="dxa"/>
            <w:shd w:val="clear" w:color="auto" w:fill="auto"/>
            <w:vAlign w:val="center"/>
          </w:tcPr>
          <w:p w:rsidR="00DE7254" w:rsidRPr="00770BEF" w:rsidRDefault="00DE7254" w:rsidP="00133277">
            <w:r w:rsidRPr="00770BEF">
              <w:t xml:space="preserve">Chybějící nebo vadné prostředky osobního zajištění </w:t>
            </w:r>
          </w:p>
        </w:tc>
      </w:tr>
      <w:tr w:rsidR="00DE7254" w:rsidRPr="00770B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36" w:type="dxa"/>
            <w:vMerge/>
            <w:shd w:val="clear" w:color="auto" w:fill="auto"/>
            <w:vAlign w:val="center"/>
          </w:tcPr>
          <w:p w:rsidR="00DE7254" w:rsidRPr="00770BEF" w:rsidRDefault="00DE7254" w:rsidP="00133277"/>
        </w:tc>
        <w:tc>
          <w:tcPr>
            <w:tcW w:w="4606" w:type="dxa"/>
            <w:shd w:val="clear" w:color="auto" w:fill="auto"/>
            <w:vAlign w:val="center"/>
          </w:tcPr>
          <w:p w:rsidR="00DE7254" w:rsidRPr="00770BEF" w:rsidRDefault="00DE7254" w:rsidP="00133277">
            <w:r w:rsidRPr="00770BEF">
              <w:t>Chybné používání prostředků osobního zajištění</w:t>
            </w:r>
          </w:p>
        </w:tc>
      </w:tr>
      <w:tr w:rsidR="00DE7254" w:rsidRPr="00770B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36" w:type="dxa"/>
            <w:vMerge/>
            <w:shd w:val="clear" w:color="auto" w:fill="auto"/>
            <w:vAlign w:val="center"/>
          </w:tcPr>
          <w:p w:rsidR="00DE7254" w:rsidRPr="00770BEF" w:rsidRDefault="00DE7254" w:rsidP="00133277"/>
        </w:tc>
        <w:tc>
          <w:tcPr>
            <w:tcW w:w="4606" w:type="dxa"/>
            <w:shd w:val="clear" w:color="auto" w:fill="auto"/>
            <w:vAlign w:val="center"/>
          </w:tcPr>
          <w:p w:rsidR="00DE7254" w:rsidRPr="00770BEF" w:rsidRDefault="00DE7254" w:rsidP="00133277">
            <w:r w:rsidRPr="00770BEF">
              <w:t xml:space="preserve">Neznalost pracovního prostředí </w:t>
            </w:r>
            <w:r w:rsidR="00CC3383" w:rsidRPr="00770BEF">
              <w:t xml:space="preserve">                   </w:t>
            </w:r>
            <w:r w:rsidRPr="00770BEF">
              <w:t>(např. únosnost střešní konstrukce)</w:t>
            </w:r>
          </w:p>
        </w:tc>
      </w:tr>
      <w:tr w:rsidR="00836B1C" w:rsidRPr="00770BE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36" w:type="dxa"/>
            <w:vMerge w:val="restart"/>
            <w:shd w:val="clear" w:color="auto" w:fill="auto"/>
            <w:vAlign w:val="center"/>
          </w:tcPr>
          <w:p w:rsidR="00836B1C" w:rsidRPr="00770BEF" w:rsidRDefault="00836B1C" w:rsidP="00133277">
            <w:r w:rsidRPr="00770BEF">
              <w:t>Pády předmětů a materiálu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836B1C" w:rsidRPr="00770BEF" w:rsidRDefault="00133277" w:rsidP="00133277">
            <w:r w:rsidRPr="00770BEF">
              <w:t>Zasažení padajícím</w:t>
            </w:r>
            <w:r w:rsidR="00F74FF0" w:rsidRPr="00770BEF">
              <w:t>i</w:t>
            </w:r>
            <w:r w:rsidRPr="00770BEF">
              <w:t xml:space="preserve"> předměty nebo materiálem</w:t>
            </w:r>
          </w:p>
        </w:tc>
      </w:tr>
      <w:tr w:rsidR="00836B1C" w:rsidRPr="00770BE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36" w:type="dxa"/>
            <w:vMerge/>
            <w:shd w:val="clear" w:color="auto" w:fill="auto"/>
            <w:vAlign w:val="center"/>
          </w:tcPr>
          <w:p w:rsidR="00836B1C" w:rsidRPr="00770BEF" w:rsidRDefault="00836B1C" w:rsidP="00133277"/>
        </w:tc>
        <w:tc>
          <w:tcPr>
            <w:tcW w:w="4606" w:type="dxa"/>
            <w:shd w:val="clear" w:color="auto" w:fill="auto"/>
            <w:vAlign w:val="center"/>
          </w:tcPr>
          <w:p w:rsidR="00836B1C" w:rsidRPr="00770BEF" w:rsidRDefault="00133277" w:rsidP="00133277">
            <w:r w:rsidRPr="00770BEF">
              <w:t xml:space="preserve">Neznalost pracovního prostředí </w:t>
            </w:r>
            <w:r w:rsidR="00CC3383" w:rsidRPr="00770BEF">
              <w:t xml:space="preserve">                        </w:t>
            </w:r>
            <w:r w:rsidRPr="00770BEF">
              <w:t>(např. únosnost střešní konstrukce)</w:t>
            </w:r>
          </w:p>
        </w:tc>
      </w:tr>
    </w:tbl>
    <w:p w:rsidR="00452B75" w:rsidRPr="00770BEF" w:rsidRDefault="008D6A94" w:rsidP="00C55880">
      <w:pPr>
        <w:pStyle w:val="Nadpis1"/>
        <w:spacing w:after="0"/>
        <w:jc w:val="left"/>
      </w:pPr>
      <w:bookmarkStart w:id="3" w:name="_Toc299608107"/>
      <w:r w:rsidRPr="00770BEF">
        <w:t>3</w:t>
      </w:r>
      <w:r w:rsidR="00FC6EEE" w:rsidRPr="00770BEF">
        <w:t>.</w:t>
      </w:r>
      <w:r w:rsidR="0009254C" w:rsidRPr="00770BEF">
        <w:t xml:space="preserve"> </w:t>
      </w:r>
      <w:r w:rsidR="00452B75" w:rsidRPr="00770BEF">
        <w:t> </w:t>
      </w:r>
      <w:r w:rsidR="00A633A6" w:rsidRPr="00770BEF">
        <w:t>Osobní o</w:t>
      </w:r>
      <w:r w:rsidR="00452B75" w:rsidRPr="00770BEF">
        <w:t xml:space="preserve">chranné </w:t>
      </w:r>
      <w:r w:rsidR="00A633A6" w:rsidRPr="00770BEF">
        <w:t xml:space="preserve">pracovní </w:t>
      </w:r>
      <w:r w:rsidR="00452B75" w:rsidRPr="00770BEF">
        <w:t>p</w:t>
      </w:r>
      <w:r w:rsidR="00130FB2" w:rsidRPr="00770BEF">
        <w:t>rostředky</w:t>
      </w:r>
      <w:r w:rsidR="00705DAD" w:rsidRPr="00770BEF">
        <w:t xml:space="preserve"> a </w:t>
      </w:r>
      <w:r w:rsidR="00086AC8">
        <w:t>způsobilost k práci</w:t>
      </w:r>
      <w:bookmarkEnd w:id="3"/>
    </w:p>
    <w:p w:rsidR="005010DF" w:rsidRPr="00770BEF" w:rsidRDefault="005010DF" w:rsidP="0091788B">
      <w:pPr>
        <w:spacing w:before="120"/>
        <w:rPr>
          <w:rFonts w:cs="Arial"/>
        </w:rPr>
      </w:pPr>
      <w:r w:rsidRPr="00770BEF">
        <w:rPr>
          <w:b/>
        </w:rPr>
        <w:t>3.1  </w:t>
      </w:r>
      <w:r w:rsidRPr="00770BEF">
        <w:t>Základní</w:t>
      </w:r>
      <w:r w:rsidR="0004462A" w:rsidRPr="00770BEF">
        <w:t xml:space="preserve"> dle seznamu OOPP stanovené pro danou profesi a pracoviště</w:t>
      </w:r>
      <w:r w:rsidR="00D32EDE" w:rsidRPr="00770BEF">
        <w:t xml:space="preserve">, </w:t>
      </w:r>
      <w:r w:rsidR="00130FB2" w:rsidRPr="00770BEF">
        <w:t xml:space="preserve">včetně </w:t>
      </w:r>
      <w:r w:rsidR="0004462A" w:rsidRPr="00770BEF">
        <w:rPr>
          <w:rFonts w:cs="Arial"/>
        </w:rPr>
        <w:t>oděv</w:t>
      </w:r>
      <w:r w:rsidR="00130FB2" w:rsidRPr="00770BEF">
        <w:rPr>
          <w:rFonts w:cs="Arial"/>
        </w:rPr>
        <w:t>u</w:t>
      </w:r>
      <w:r w:rsidR="0004462A" w:rsidRPr="00770BEF">
        <w:rPr>
          <w:rFonts w:cs="Arial"/>
        </w:rPr>
        <w:t xml:space="preserve"> </w:t>
      </w:r>
      <w:r w:rsidR="00B17ED9" w:rsidRPr="00770BEF">
        <w:rPr>
          <w:rFonts w:cs="Arial"/>
        </w:rPr>
        <w:t xml:space="preserve">s reflexními </w:t>
      </w:r>
      <w:r w:rsidR="00D32EDE" w:rsidRPr="00770BEF">
        <w:rPr>
          <w:rFonts w:cs="Arial"/>
        </w:rPr>
        <w:t xml:space="preserve">pruhy a </w:t>
      </w:r>
      <w:r w:rsidR="00130FB2" w:rsidRPr="00770BEF">
        <w:rPr>
          <w:rFonts w:cs="Arial"/>
        </w:rPr>
        <w:t xml:space="preserve">ochranné </w:t>
      </w:r>
      <w:r w:rsidR="00D32EDE" w:rsidRPr="00770BEF">
        <w:rPr>
          <w:rFonts w:cs="Arial"/>
        </w:rPr>
        <w:t>přilb</w:t>
      </w:r>
      <w:r w:rsidR="00130FB2" w:rsidRPr="00770BEF">
        <w:rPr>
          <w:rFonts w:cs="Arial"/>
        </w:rPr>
        <w:t>y</w:t>
      </w:r>
      <w:r w:rsidR="00D669D3" w:rsidRPr="00770BEF">
        <w:rPr>
          <w:rFonts w:cs="Arial"/>
        </w:rPr>
        <w:t xml:space="preserve"> s podbradním páskem</w:t>
      </w:r>
      <w:r w:rsidR="00130FB2" w:rsidRPr="00770BEF">
        <w:rPr>
          <w:rFonts w:cs="Arial"/>
        </w:rPr>
        <w:t>.</w:t>
      </w:r>
    </w:p>
    <w:p w:rsidR="0091788B" w:rsidRPr="00770BEF" w:rsidRDefault="0091788B" w:rsidP="0091788B">
      <w:pPr>
        <w:spacing w:before="120"/>
        <w:rPr>
          <w:rFonts w:cs="Arial"/>
        </w:rPr>
      </w:pPr>
      <w:r w:rsidRPr="00770BEF">
        <w:rPr>
          <w:b/>
        </w:rPr>
        <w:t>3.2</w:t>
      </w:r>
      <w:r w:rsidR="007B2C28">
        <w:t xml:space="preserve">  </w:t>
      </w:r>
      <w:r w:rsidRPr="00770BEF">
        <w:t xml:space="preserve">Chrániče sluchu se nemusí používat v případě, </w:t>
      </w:r>
      <w:r w:rsidR="00C97DFE" w:rsidRPr="00770BEF">
        <w:t>kdy</w:t>
      </w:r>
      <w:r w:rsidRPr="00770BEF">
        <w:t xml:space="preserve"> by to mohlo negativně ovlivnit bezpečnost při práci ve výšce, např. při komunikaci zaměstnanců.                              O </w:t>
      </w:r>
      <w:r w:rsidR="004250BC" w:rsidRPr="00770BEF">
        <w:t>používání</w:t>
      </w:r>
      <w:r w:rsidRPr="00770BEF">
        <w:t xml:space="preserve"> / ne</w:t>
      </w:r>
      <w:r w:rsidR="004250BC" w:rsidRPr="00770BEF">
        <w:t>používání</w:t>
      </w:r>
      <w:r w:rsidRPr="00770BEF">
        <w:t xml:space="preserve"> </w:t>
      </w:r>
      <w:r w:rsidR="004250BC" w:rsidRPr="00770BEF">
        <w:t xml:space="preserve">ochrany sluchu </w:t>
      </w:r>
      <w:r w:rsidRPr="00770BEF">
        <w:t xml:space="preserve">rozhoduje </w:t>
      </w:r>
      <w:r w:rsidR="004250BC" w:rsidRPr="00770BEF">
        <w:t>vedoucí pracovní skupiny</w:t>
      </w:r>
      <w:r w:rsidRPr="00770BEF">
        <w:t>.</w:t>
      </w:r>
    </w:p>
    <w:p w:rsidR="00705DAD" w:rsidRPr="00770BEF" w:rsidRDefault="00B75429" w:rsidP="0091788B">
      <w:pPr>
        <w:spacing w:before="120"/>
      </w:pPr>
      <w:r w:rsidRPr="00770BEF">
        <w:rPr>
          <w:b/>
        </w:rPr>
        <w:t>3.</w:t>
      </w:r>
      <w:r w:rsidR="004250BC" w:rsidRPr="00770BEF">
        <w:rPr>
          <w:b/>
        </w:rPr>
        <w:t>3</w:t>
      </w:r>
      <w:r w:rsidR="00D669D3" w:rsidRPr="00770BEF">
        <w:t>  </w:t>
      </w:r>
      <w:r w:rsidR="00130FB2" w:rsidRPr="00770BEF">
        <w:t>Prostředky osobního zajištění, např. zachycovací postroj</w:t>
      </w:r>
      <w:r w:rsidR="00A161A0" w:rsidRPr="00770BEF">
        <w:t>e</w:t>
      </w:r>
      <w:r w:rsidR="00130FB2" w:rsidRPr="00770BEF">
        <w:t>,</w:t>
      </w:r>
      <w:r w:rsidR="00A161A0" w:rsidRPr="00770BEF">
        <w:t xml:space="preserve"> </w:t>
      </w:r>
      <w:r w:rsidR="00A11BFB" w:rsidRPr="00770BEF">
        <w:t>úchytná lana</w:t>
      </w:r>
      <w:r w:rsidR="00404037" w:rsidRPr="00770BEF">
        <w:t xml:space="preserve">, </w:t>
      </w:r>
      <w:r w:rsidR="00A161A0" w:rsidRPr="00770BEF">
        <w:t>karabiny, bezpečnostní</w:t>
      </w:r>
      <w:r w:rsidR="002A2DE2" w:rsidRPr="00770BEF">
        <w:t xml:space="preserve"> a záchranná</w:t>
      </w:r>
      <w:r w:rsidR="00A161A0" w:rsidRPr="00770BEF">
        <w:t xml:space="preserve"> lana</w:t>
      </w:r>
      <w:r w:rsidR="00596E51" w:rsidRPr="00770BEF">
        <w:t>,</w:t>
      </w:r>
      <w:r w:rsidR="00A161A0" w:rsidRPr="00770BEF">
        <w:t xml:space="preserve"> </w:t>
      </w:r>
      <w:r w:rsidR="00964598" w:rsidRPr="00770BEF">
        <w:t xml:space="preserve">tlumiče pádu, </w:t>
      </w:r>
      <w:r w:rsidR="00A161A0" w:rsidRPr="00770BEF">
        <w:t>zachycovače pádu</w:t>
      </w:r>
      <w:r w:rsidR="00964598" w:rsidRPr="00770BEF">
        <w:t xml:space="preserve">, </w:t>
      </w:r>
      <w:r w:rsidR="00596E51" w:rsidRPr="00770BEF">
        <w:t>z</w:t>
      </w:r>
      <w:r w:rsidR="00705DAD" w:rsidRPr="00770BEF">
        <w:rPr>
          <w:rFonts w:cs="Arial"/>
        </w:rPr>
        <w:t>kracovač</w:t>
      </w:r>
      <w:r w:rsidR="00596E51" w:rsidRPr="00770BEF">
        <w:rPr>
          <w:rFonts w:cs="Arial"/>
        </w:rPr>
        <w:t>e</w:t>
      </w:r>
      <w:r w:rsidRPr="00770BEF">
        <w:rPr>
          <w:rFonts w:cs="Arial"/>
        </w:rPr>
        <w:t>;</w:t>
      </w:r>
      <w:r w:rsidR="00596E51" w:rsidRPr="00770BEF">
        <w:rPr>
          <w:rFonts w:cs="Arial"/>
        </w:rPr>
        <w:t xml:space="preserve"> kotvící klešťová karabina, kotvící ocelové </w:t>
      </w:r>
      <w:r w:rsidR="00D024E7" w:rsidRPr="00770BEF">
        <w:rPr>
          <w:rFonts w:cs="Arial"/>
        </w:rPr>
        <w:t>nebo</w:t>
      </w:r>
      <w:r w:rsidR="00596E51" w:rsidRPr="00770BEF">
        <w:t xml:space="preserve"> expresní smyčky,</w:t>
      </w:r>
      <w:r w:rsidR="00626705" w:rsidRPr="00770BEF">
        <w:t xml:space="preserve"> </w:t>
      </w:r>
      <w:r w:rsidR="002A2DE2" w:rsidRPr="00770BEF">
        <w:t xml:space="preserve">dočasné </w:t>
      </w:r>
      <w:r w:rsidR="00626705" w:rsidRPr="00770BEF">
        <w:t>nastavitelné horizontální jistící systémy</w:t>
      </w:r>
      <w:r w:rsidR="002A2DE2" w:rsidRPr="00770BEF">
        <w:t>.</w:t>
      </w:r>
    </w:p>
    <w:p w:rsidR="004250BC" w:rsidRPr="00770BEF" w:rsidRDefault="004250BC" w:rsidP="0091788B">
      <w:pPr>
        <w:spacing w:before="120"/>
        <w:rPr>
          <w:rFonts w:cs="Arial"/>
        </w:rPr>
      </w:pPr>
      <w:r w:rsidRPr="00770BEF">
        <w:rPr>
          <w:b/>
        </w:rPr>
        <w:t>3.4</w:t>
      </w:r>
      <w:r w:rsidR="00D3100D" w:rsidRPr="00770BEF">
        <w:rPr>
          <w:b/>
        </w:rPr>
        <w:t xml:space="preserve">  </w:t>
      </w:r>
      <w:r w:rsidR="00D3100D" w:rsidRPr="00770BEF">
        <w:rPr>
          <w:bCs/>
        </w:rPr>
        <w:t>Zaměstnanci se musí před každým použitím prostředků osobního zajištění proti pádu přesvědčit o jejich kompletnosti, provozuschopnosti a nezávadném stavu.</w:t>
      </w:r>
    </w:p>
    <w:p w:rsidR="00B75429" w:rsidRPr="00770BEF" w:rsidRDefault="00B75429" w:rsidP="00B75429">
      <w:pPr>
        <w:rPr>
          <w:b/>
        </w:rPr>
      </w:pPr>
    </w:p>
    <w:p w:rsidR="00B43ED0" w:rsidRPr="00086AC8" w:rsidRDefault="00705DAD" w:rsidP="00086AC8">
      <w:pPr>
        <w:rPr>
          <w:b/>
        </w:rPr>
      </w:pPr>
      <w:r w:rsidRPr="00770BEF">
        <w:rPr>
          <w:b/>
        </w:rPr>
        <w:t>3.</w:t>
      </w:r>
      <w:r w:rsidR="00CC5F45" w:rsidRPr="00770BEF">
        <w:rPr>
          <w:b/>
        </w:rPr>
        <w:t>5</w:t>
      </w:r>
      <w:r w:rsidRPr="00770BEF">
        <w:rPr>
          <w:b/>
        </w:rPr>
        <w:t>  </w:t>
      </w:r>
      <w:r w:rsidRPr="00770BEF">
        <w:t>Všichni zaměstnanci pracující ve výš</w:t>
      </w:r>
      <w:r w:rsidR="00DF66AB" w:rsidRPr="00770BEF">
        <w:t>kách</w:t>
      </w:r>
      <w:r w:rsidR="00933E2B" w:rsidRPr="00770BEF">
        <w:t xml:space="preserve"> a nad volnou hloubkou</w:t>
      </w:r>
      <w:r w:rsidR="00B43ED0" w:rsidRPr="00770BEF">
        <w:t>:</w:t>
      </w:r>
    </w:p>
    <w:p w:rsidR="00B43ED0" w:rsidRPr="00770BEF" w:rsidRDefault="00A05963" w:rsidP="00E52A0C">
      <w:pPr>
        <w:numPr>
          <w:ilvl w:val="0"/>
          <w:numId w:val="10"/>
        </w:numPr>
        <w:spacing w:before="40"/>
        <w:ind w:left="431" w:hanging="357"/>
      </w:pPr>
      <w:r w:rsidRPr="00770BEF">
        <w:t xml:space="preserve">na pracovištích a přístupových komunikacích, pokud leží ve výšce nad </w:t>
      </w:r>
      <w:smartTag w:uri="urn:schemas-microsoft-com:office:smarttags" w:element="metricconverter">
        <w:smartTagPr>
          <w:attr w:name="ProductID" w:val="1,5 m"/>
        </w:smartTagPr>
        <w:r w:rsidRPr="00770BEF">
          <w:t>1,5 m</w:t>
        </w:r>
      </w:smartTag>
      <w:r w:rsidRPr="00770BEF">
        <w:t xml:space="preserve"> nad úrovní, popřípadě pokud pod nimi volná hloubka přesahuje </w:t>
      </w:r>
      <w:smartTag w:uri="urn:schemas-microsoft-com:office:smarttags" w:element="metricconverter">
        <w:smartTagPr>
          <w:attr w:name="ProductID" w:val="1,5 m"/>
        </w:smartTagPr>
        <w:r w:rsidRPr="00770BEF">
          <w:t>1,5 m</w:t>
        </w:r>
      </w:smartTag>
      <w:r w:rsidRPr="00770BEF">
        <w:t xml:space="preserve">, </w:t>
      </w:r>
    </w:p>
    <w:p w:rsidR="00B43ED0" w:rsidRPr="00770BEF" w:rsidRDefault="00B43ED0" w:rsidP="00E52A0C">
      <w:pPr>
        <w:numPr>
          <w:ilvl w:val="0"/>
          <w:numId w:val="10"/>
        </w:numPr>
        <w:spacing w:before="40"/>
        <w:ind w:left="431" w:hanging="357"/>
      </w:pPr>
      <w:r w:rsidRPr="00770BEF">
        <w:t xml:space="preserve">na pracovištích a přístupových komunikacích v libovolné výšce nad vodou nebo látkami ohrožujícími v případě pádu život, </w:t>
      </w:r>
    </w:p>
    <w:p w:rsidR="00B75429" w:rsidRPr="00770BEF" w:rsidRDefault="00CF5421" w:rsidP="00EA30FA">
      <w:pPr>
        <w:spacing w:before="120"/>
        <w:ind w:left="360"/>
      </w:pPr>
      <w:r w:rsidRPr="00770BEF">
        <w:t xml:space="preserve">zejména </w:t>
      </w:r>
      <w:r w:rsidR="00DF66AB" w:rsidRPr="00770BEF">
        <w:t>pokud</w:t>
      </w:r>
      <w:r w:rsidRPr="00770BEF">
        <w:t xml:space="preserve"> nemohou pracovat z pevných a bezpečných pracovních podlah</w:t>
      </w:r>
      <w:r w:rsidR="00A05963" w:rsidRPr="00770BEF">
        <w:t>,</w:t>
      </w:r>
      <w:r w:rsidR="00705DAD" w:rsidRPr="00770BEF">
        <w:t xml:space="preserve"> musí</w:t>
      </w:r>
      <w:r w:rsidR="00B75429" w:rsidRPr="00770BEF">
        <w:t>:</w:t>
      </w:r>
    </w:p>
    <w:p w:rsidR="00EC39CD" w:rsidRPr="00770BEF" w:rsidRDefault="00EC39CD" w:rsidP="00EC39CD">
      <w:pPr>
        <w:pStyle w:val="Bod"/>
        <w:numPr>
          <w:ilvl w:val="0"/>
          <w:numId w:val="2"/>
        </w:numPr>
        <w:tabs>
          <w:tab w:val="clear" w:pos="227"/>
          <w:tab w:val="clear" w:pos="705"/>
          <w:tab w:val="num" w:pos="360"/>
        </w:tabs>
        <w:ind w:left="360" w:hanging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mít platné</w:t>
      </w:r>
      <w:r w:rsidR="00CF5421" w:rsidRPr="00770BEF">
        <w:rPr>
          <w:rFonts w:ascii="Arial" w:hAnsi="Arial" w:cs="Arial"/>
          <w:szCs w:val="24"/>
        </w:rPr>
        <w:t xml:space="preserve"> </w:t>
      </w:r>
      <w:r w:rsidR="00B75429" w:rsidRPr="00770BEF">
        <w:rPr>
          <w:rFonts w:ascii="Arial" w:hAnsi="Arial" w:cs="Arial"/>
          <w:szCs w:val="24"/>
        </w:rPr>
        <w:t>školen</w:t>
      </w:r>
      <w:r w:rsidR="00DF66AB" w:rsidRPr="00770BEF">
        <w:rPr>
          <w:rFonts w:ascii="Arial" w:hAnsi="Arial" w:cs="Arial"/>
          <w:szCs w:val="24"/>
        </w:rPr>
        <w:t>í o bezpečnosti a ochraně zdraví při práci ve výškách a nad volnou hloubkou</w:t>
      </w:r>
      <w:r w:rsidR="00B7024F">
        <w:rPr>
          <w:rFonts w:ascii="Arial" w:hAnsi="Arial" w:cs="Arial"/>
          <w:szCs w:val="24"/>
        </w:rPr>
        <w:t xml:space="preserve"> včetně používání prostředků osobního zajištění</w:t>
      </w:r>
      <w:r w:rsidR="00B75429" w:rsidRPr="00770BEF">
        <w:rPr>
          <w:rFonts w:ascii="Arial" w:hAnsi="Arial" w:cs="Arial"/>
          <w:szCs w:val="24"/>
        </w:rPr>
        <w:t>;</w:t>
      </w:r>
    </w:p>
    <w:p w:rsidR="00B75429" w:rsidRPr="00770BEF" w:rsidRDefault="00B75429" w:rsidP="00CC5F45">
      <w:pPr>
        <w:pStyle w:val="Bod"/>
        <w:numPr>
          <w:ilvl w:val="0"/>
          <w:numId w:val="2"/>
        </w:numPr>
        <w:tabs>
          <w:tab w:val="clear" w:pos="227"/>
          <w:tab w:val="clear" w:pos="705"/>
          <w:tab w:val="num" w:pos="360"/>
        </w:tabs>
        <w:ind w:left="360" w:hanging="360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lastRenderedPageBreak/>
        <w:t>b</w:t>
      </w:r>
      <w:r w:rsidR="00705DAD" w:rsidRPr="00770BEF">
        <w:rPr>
          <w:rFonts w:ascii="Arial" w:hAnsi="Arial" w:cs="Arial"/>
          <w:szCs w:val="24"/>
        </w:rPr>
        <w:t>ýt seznámen</w:t>
      </w:r>
      <w:r w:rsidRPr="00770BEF">
        <w:rPr>
          <w:rFonts w:ascii="Arial" w:hAnsi="Arial" w:cs="Arial"/>
          <w:szCs w:val="24"/>
        </w:rPr>
        <w:t>i</w:t>
      </w:r>
      <w:r w:rsidR="00705DAD" w:rsidRPr="00770BEF">
        <w:rPr>
          <w:rFonts w:ascii="Arial" w:hAnsi="Arial" w:cs="Arial"/>
          <w:szCs w:val="24"/>
        </w:rPr>
        <w:t xml:space="preserve"> s</w:t>
      </w:r>
      <w:r w:rsidR="005F5D88" w:rsidRPr="00770BEF">
        <w:rPr>
          <w:rFonts w:ascii="Arial" w:hAnsi="Arial" w:cs="Arial"/>
          <w:szCs w:val="24"/>
        </w:rPr>
        <w:t xml:space="preserve"> technologickým </w:t>
      </w:r>
      <w:r w:rsidR="008E11C0" w:rsidRPr="00770BEF">
        <w:rPr>
          <w:rFonts w:ascii="Arial" w:hAnsi="Arial" w:cs="Arial"/>
          <w:szCs w:val="24"/>
        </w:rPr>
        <w:t>postupem</w:t>
      </w:r>
      <w:r w:rsidR="00613F70" w:rsidRPr="00770BEF">
        <w:rPr>
          <w:rFonts w:ascii="Arial" w:hAnsi="Arial" w:cs="Arial"/>
          <w:szCs w:val="24"/>
        </w:rPr>
        <w:t xml:space="preserve"> se stanovením způsobu zajištění proti pádu z výšky </w:t>
      </w:r>
      <w:r w:rsidR="00933E2B" w:rsidRPr="00770BEF">
        <w:rPr>
          <w:rFonts w:ascii="Arial" w:hAnsi="Arial" w:cs="Arial"/>
          <w:szCs w:val="24"/>
        </w:rPr>
        <w:t xml:space="preserve">nebo do hloubky </w:t>
      </w:r>
      <w:r w:rsidR="00613F70" w:rsidRPr="00770BEF">
        <w:rPr>
          <w:rFonts w:ascii="Arial" w:hAnsi="Arial" w:cs="Arial"/>
          <w:szCs w:val="24"/>
        </w:rPr>
        <w:t xml:space="preserve">(určení míst </w:t>
      </w:r>
      <w:r w:rsidR="00482C70" w:rsidRPr="00770BEF">
        <w:rPr>
          <w:rFonts w:ascii="Arial" w:hAnsi="Arial" w:cs="Arial"/>
          <w:szCs w:val="24"/>
        </w:rPr>
        <w:t xml:space="preserve">kotvení </w:t>
      </w:r>
      <w:r w:rsidR="00613F70" w:rsidRPr="00770BEF">
        <w:rPr>
          <w:rFonts w:ascii="Arial" w:hAnsi="Arial" w:cs="Arial"/>
          <w:szCs w:val="24"/>
        </w:rPr>
        <w:t xml:space="preserve">a </w:t>
      </w:r>
      <w:r w:rsidR="004D043B" w:rsidRPr="00770BEF">
        <w:rPr>
          <w:rFonts w:ascii="Arial" w:hAnsi="Arial" w:cs="Arial"/>
          <w:szCs w:val="24"/>
        </w:rPr>
        <w:t>prostředků osobního zajištění</w:t>
      </w:r>
      <w:r w:rsidR="00613F70" w:rsidRPr="00770BEF">
        <w:rPr>
          <w:rFonts w:ascii="Arial" w:hAnsi="Arial" w:cs="Arial"/>
          <w:szCs w:val="24"/>
        </w:rPr>
        <w:t>, příp. polohovací</w:t>
      </w:r>
      <w:r w:rsidR="00482C70" w:rsidRPr="00770BEF">
        <w:rPr>
          <w:rFonts w:ascii="Arial" w:hAnsi="Arial" w:cs="Arial"/>
          <w:szCs w:val="24"/>
        </w:rPr>
        <w:t>ho</w:t>
      </w:r>
      <w:r w:rsidR="00613F70" w:rsidRPr="00770BEF">
        <w:rPr>
          <w:rFonts w:ascii="Arial" w:hAnsi="Arial" w:cs="Arial"/>
          <w:szCs w:val="24"/>
        </w:rPr>
        <w:t xml:space="preserve"> systém</w:t>
      </w:r>
      <w:r w:rsidR="00482C70" w:rsidRPr="00770BEF">
        <w:rPr>
          <w:rFonts w:ascii="Arial" w:hAnsi="Arial" w:cs="Arial"/>
          <w:szCs w:val="24"/>
        </w:rPr>
        <w:t>u</w:t>
      </w:r>
      <w:r w:rsidR="00613F70" w:rsidRPr="00770BEF">
        <w:rPr>
          <w:rFonts w:ascii="Arial" w:hAnsi="Arial" w:cs="Arial"/>
          <w:szCs w:val="24"/>
        </w:rPr>
        <w:t>)</w:t>
      </w:r>
      <w:r w:rsidRPr="00770BEF">
        <w:rPr>
          <w:rFonts w:ascii="Arial" w:hAnsi="Arial" w:cs="Arial"/>
          <w:szCs w:val="24"/>
        </w:rPr>
        <w:t>;</w:t>
      </w:r>
    </w:p>
    <w:p w:rsidR="00705DAD" w:rsidRDefault="00705DAD" w:rsidP="00CC5F45">
      <w:pPr>
        <w:pStyle w:val="Bod"/>
        <w:numPr>
          <w:ilvl w:val="0"/>
          <w:numId w:val="2"/>
        </w:numPr>
        <w:tabs>
          <w:tab w:val="clear" w:pos="227"/>
          <w:tab w:val="clear" w:pos="705"/>
          <w:tab w:val="num" w:pos="360"/>
        </w:tabs>
        <w:ind w:left="360" w:hanging="360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>být seznámeni</w:t>
      </w:r>
      <w:r w:rsidR="00B75429" w:rsidRPr="00770BEF">
        <w:rPr>
          <w:rFonts w:ascii="Arial" w:hAnsi="Arial" w:cs="Arial"/>
          <w:szCs w:val="24"/>
        </w:rPr>
        <w:t xml:space="preserve"> s návody </w:t>
      </w:r>
      <w:r w:rsidR="00964598" w:rsidRPr="00770BEF">
        <w:rPr>
          <w:rFonts w:ascii="Arial" w:hAnsi="Arial" w:cs="Arial"/>
          <w:szCs w:val="24"/>
        </w:rPr>
        <w:t>k</w:t>
      </w:r>
      <w:r w:rsidR="00B75429" w:rsidRPr="00770BEF">
        <w:rPr>
          <w:rFonts w:ascii="Arial" w:hAnsi="Arial" w:cs="Arial"/>
          <w:szCs w:val="24"/>
        </w:rPr>
        <w:t xml:space="preserve"> </w:t>
      </w:r>
      <w:r w:rsidR="00A161A0" w:rsidRPr="00770BEF">
        <w:rPr>
          <w:rFonts w:ascii="Arial" w:hAnsi="Arial" w:cs="Arial"/>
          <w:szCs w:val="24"/>
        </w:rPr>
        <w:t>používání</w:t>
      </w:r>
      <w:r w:rsidR="00B75429" w:rsidRPr="00770BEF">
        <w:rPr>
          <w:rFonts w:ascii="Arial" w:hAnsi="Arial" w:cs="Arial"/>
          <w:szCs w:val="24"/>
        </w:rPr>
        <w:t xml:space="preserve"> </w:t>
      </w:r>
      <w:r w:rsidR="00CB2567" w:rsidRPr="00770BEF">
        <w:rPr>
          <w:rFonts w:ascii="Arial" w:hAnsi="Arial" w:cs="Arial"/>
          <w:szCs w:val="24"/>
        </w:rPr>
        <w:t xml:space="preserve">prostředků osobního zajištění pro práce ve výškách </w:t>
      </w:r>
      <w:r w:rsidR="00B61A23" w:rsidRPr="00770BEF">
        <w:rPr>
          <w:rFonts w:ascii="Arial" w:hAnsi="Arial" w:cs="Arial"/>
          <w:szCs w:val="24"/>
        </w:rPr>
        <w:t>a</w:t>
      </w:r>
      <w:r w:rsidR="000138D2" w:rsidRPr="00770BEF">
        <w:rPr>
          <w:rFonts w:ascii="Arial" w:hAnsi="Arial" w:cs="Arial"/>
          <w:szCs w:val="24"/>
        </w:rPr>
        <w:t xml:space="preserve"> instalovaných ji</w:t>
      </w:r>
      <w:r w:rsidR="00DD1FE7" w:rsidRPr="00770BEF">
        <w:rPr>
          <w:rFonts w:ascii="Arial" w:hAnsi="Arial" w:cs="Arial"/>
          <w:szCs w:val="24"/>
        </w:rPr>
        <w:t>stících</w:t>
      </w:r>
      <w:r w:rsidR="000138D2" w:rsidRPr="00770BEF">
        <w:rPr>
          <w:rFonts w:ascii="Arial" w:hAnsi="Arial" w:cs="Arial"/>
          <w:szCs w:val="24"/>
        </w:rPr>
        <w:t xml:space="preserve"> systémů </w:t>
      </w:r>
      <w:r w:rsidR="008C7402" w:rsidRPr="00770BEF">
        <w:rPr>
          <w:rFonts w:ascii="Arial" w:hAnsi="Arial" w:cs="Arial"/>
          <w:szCs w:val="24"/>
        </w:rPr>
        <w:t>od výrobce nebo dodavatele</w:t>
      </w:r>
      <w:r w:rsidR="00B75429" w:rsidRPr="00770BEF">
        <w:rPr>
          <w:rFonts w:ascii="Arial" w:hAnsi="Arial" w:cs="Arial"/>
          <w:szCs w:val="24"/>
        </w:rPr>
        <w:t>.</w:t>
      </w:r>
    </w:p>
    <w:p w:rsidR="00086AC8" w:rsidRDefault="00086AC8" w:rsidP="00086AC8">
      <w:pPr>
        <w:pStyle w:val="Bod"/>
        <w:numPr>
          <w:ilvl w:val="0"/>
          <w:numId w:val="0"/>
        </w:numPr>
        <w:tabs>
          <w:tab w:val="clear" w:pos="227"/>
        </w:tabs>
        <w:jc w:val="left"/>
        <w:rPr>
          <w:rFonts w:ascii="Arial" w:hAnsi="Arial" w:cs="Arial"/>
          <w:szCs w:val="24"/>
        </w:rPr>
      </w:pPr>
    </w:p>
    <w:p w:rsidR="00086AC8" w:rsidRPr="00086AC8" w:rsidRDefault="00086AC8" w:rsidP="00086AC8">
      <w:pPr>
        <w:autoSpaceDE w:val="0"/>
        <w:autoSpaceDN w:val="0"/>
        <w:adjustRightInd w:val="0"/>
      </w:pPr>
      <w:r w:rsidRPr="00770BEF">
        <w:rPr>
          <w:b/>
        </w:rPr>
        <w:t>3.</w:t>
      </w:r>
      <w:r>
        <w:rPr>
          <w:b/>
        </w:rPr>
        <w:t>6</w:t>
      </w:r>
      <w:r w:rsidR="00FC2A3B">
        <w:rPr>
          <w:b/>
        </w:rPr>
        <w:t xml:space="preserve">  </w:t>
      </w:r>
      <w:r w:rsidR="005D1437">
        <w:rPr>
          <w:rFonts w:cs="Arial"/>
        </w:rPr>
        <w:t xml:space="preserve">Práce </w:t>
      </w:r>
      <w:r>
        <w:rPr>
          <w:rFonts w:cs="Arial"/>
        </w:rPr>
        <w:t xml:space="preserve">ve </w:t>
      </w:r>
      <w:r w:rsidRPr="00086AC8">
        <w:t>výšce a nad volnou hloubkou může být prováděná jen na základě</w:t>
      </w:r>
    </w:p>
    <w:p w:rsidR="00086AC8" w:rsidRPr="00086AC8" w:rsidRDefault="00086AC8" w:rsidP="00086AC8">
      <w:pPr>
        <w:autoSpaceDE w:val="0"/>
        <w:autoSpaceDN w:val="0"/>
        <w:adjustRightInd w:val="0"/>
      </w:pPr>
      <w:r w:rsidRPr="00086AC8">
        <w:t>písemného povolení vedoucího zaměstnance provozovatele zařízení (např. směnový</w:t>
      </w:r>
    </w:p>
    <w:p w:rsidR="00086AC8" w:rsidRPr="00086AC8" w:rsidRDefault="00086AC8" w:rsidP="00086AC8">
      <w:pPr>
        <w:autoSpaceDE w:val="0"/>
        <w:autoSpaceDN w:val="0"/>
        <w:adjustRightInd w:val="0"/>
      </w:pPr>
      <w:r w:rsidRPr="00086AC8">
        <w:t>mistr) a současně mistra, příp. vedoucího pracovní skupiny zhotovitele prací (např.</w:t>
      </w:r>
    </w:p>
    <w:p w:rsidR="00086AC8" w:rsidRPr="00086AC8" w:rsidRDefault="00086AC8" w:rsidP="00086AC8">
      <w:pPr>
        <w:autoSpaceDE w:val="0"/>
        <w:autoSpaceDN w:val="0"/>
        <w:adjustRightInd w:val="0"/>
      </w:pPr>
      <w:r w:rsidRPr="00086AC8">
        <w:t xml:space="preserve">poruchové čety), kteří absolvovali školení BB </w:t>
      </w:r>
      <w:smartTag w:uri="urn:schemas-microsoft-com:office:smarttags" w:element="metricconverter">
        <w:smartTagPr>
          <w:attr w:name="ProductID" w:val="0500 a"/>
        </w:smartTagPr>
        <w:r w:rsidRPr="00086AC8">
          <w:t>0500 a</w:t>
        </w:r>
      </w:smartTag>
      <w:r w:rsidRPr="00086AC8">
        <w:t xml:space="preserve"> jsou pro tuto činnost pověřeni</w:t>
      </w:r>
    </w:p>
    <w:p w:rsidR="00086AC8" w:rsidRPr="00086AC8" w:rsidRDefault="00086AC8" w:rsidP="00086AC8">
      <w:pPr>
        <w:autoSpaceDE w:val="0"/>
        <w:autoSpaceDN w:val="0"/>
        <w:adjustRightInd w:val="0"/>
      </w:pPr>
      <w:r w:rsidRPr="00086AC8">
        <w:t>ŘZ / vedoucím ÚVAS. Pro zaměstnance údržby musí být záznam veden v „Kartě</w:t>
      </w:r>
    </w:p>
    <w:p w:rsidR="00086AC8" w:rsidRDefault="00086AC8" w:rsidP="00086AC8">
      <w:pPr>
        <w:autoSpaceDE w:val="0"/>
        <w:autoSpaceDN w:val="0"/>
        <w:adjustRightInd w:val="0"/>
        <w:rPr>
          <w:rFonts w:cs="Arial"/>
        </w:rPr>
      </w:pPr>
      <w:r w:rsidRPr="00086AC8">
        <w:t>předání a převzetí agregátů při poruchách a haváriích</w:t>
      </w:r>
      <w:r>
        <w:rPr>
          <w:rFonts w:cs="Arial"/>
        </w:rPr>
        <w:t>“ a pro ostatní zaměstnance</w:t>
      </w:r>
    </w:p>
    <w:p w:rsidR="00086AC8" w:rsidRDefault="00086AC8" w:rsidP="00086AC8">
      <w:r>
        <w:rPr>
          <w:rFonts w:cs="Arial"/>
        </w:rPr>
        <w:t>v provozní dokumentaci daného úseku.</w:t>
      </w:r>
    </w:p>
    <w:p w:rsidR="00086AC8" w:rsidRPr="00770BEF" w:rsidRDefault="00086AC8" w:rsidP="00086AC8">
      <w:pPr>
        <w:pStyle w:val="Bod"/>
        <w:numPr>
          <w:ilvl w:val="0"/>
          <w:numId w:val="0"/>
        </w:numPr>
        <w:tabs>
          <w:tab w:val="clear" w:pos="227"/>
        </w:tabs>
        <w:jc w:val="left"/>
        <w:rPr>
          <w:rFonts w:ascii="Arial" w:hAnsi="Arial" w:cs="Arial"/>
          <w:szCs w:val="24"/>
        </w:rPr>
      </w:pPr>
    </w:p>
    <w:p w:rsidR="00452B75" w:rsidRPr="00770BEF" w:rsidRDefault="008D6A94" w:rsidP="00134103">
      <w:pPr>
        <w:pStyle w:val="Nadpis1"/>
        <w:spacing w:after="0"/>
        <w:jc w:val="left"/>
      </w:pPr>
      <w:bookmarkStart w:id="4" w:name="_Toc299608108"/>
      <w:r w:rsidRPr="00770BEF">
        <w:t>4</w:t>
      </w:r>
      <w:r w:rsidR="00B75429" w:rsidRPr="00770BEF">
        <w:t>.</w:t>
      </w:r>
      <w:r w:rsidR="00452B75" w:rsidRPr="00770BEF">
        <w:t> </w:t>
      </w:r>
      <w:r w:rsidR="004C508A" w:rsidRPr="00770BEF">
        <w:t xml:space="preserve"> </w:t>
      </w:r>
      <w:r w:rsidR="009E2B78" w:rsidRPr="00770BEF">
        <w:t>Podmínky BOZP při práci ve výš</w:t>
      </w:r>
      <w:r w:rsidR="00A14CDB" w:rsidRPr="00770BEF">
        <w:t>kách</w:t>
      </w:r>
      <w:r w:rsidR="009E2B78" w:rsidRPr="00770BEF">
        <w:t xml:space="preserve"> a nad volnou hloubkou</w:t>
      </w:r>
      <w:bookmarkEnd w:id="4"/>
    </w:p>
    <w:p w:rsidR="00F9357F" w:rsidRPr="00770BEF" w:rsidRDefault="00F9357F" w:rsidP="00F9357F"/>
    <w:p w:rsidR="0068031A" w:rsidRPr="00770BEF" w:rsidRDefault="0068031A" w:rsidP="00145FE7">
      <w:pPr>
        <w:spacing w:before="120"/>
        <w:rPr>
          <w:b/>
        </w:rPr>
      </w:pPr>
      <w:r w:rsidRPr="00770BEF">
        <w:rPr>
          <w:b/>
        </w:rPr>
        <w:t>4.1  </w:t>
      </w:r>
      <w:r w:rsidR="00721804" w:rsidRPr="00770BEF">
        <w:rPr>
          <w:b/>
        </w:rPr>
        <w:t>Zajištění p</w:t>
      </w:r>
      <w:r w:rsidR="00612C3E" w:rsidRPr="00770BEF">
        <w:rPr>
          <w:b/>
        </w:rPr>
        <w:t>roti pádu technickou konstrukcí</w:t>
      </w:r>
    </w:p>
    <w:p w:rsidR="00A854FB" w:rsidRPr="00770BEF" w:rsidRDefault="00F9357F" w:rsidP="00B8222E">
      <w:pPr>
        <w:spacing w:before="120"/>
      </w:pPr>
      <w:r w:rsidRPr="00770BEF">
        <w:rPr>
          <w:b/>
        </w:rPr>
        <w:t>4.1.1</w:t>
      </w:r>
      <w:r w:rsidRPr="00770BEF">
        <w:t xml:space="preserve"> Zajištění proti pádu z výšky technickou konstrukcí </w:t>
      </w:r>
      <w:r w:rsidR="00721804" w:rsidRPr="00770BEF">
        <w:t>by mělo být preferované zajištění.</w:t>
      </w:r>
    </w:p>
    <w:p w:rsidR="00721804" w:rsidRPr="00770BEF" w:rsidRDefault="00F9357F" w:rsidP="00B8222E">
      <w:pPr>
        <w:spacing w:before="120"/>
      </w:pPr>
      <w:r w:rsidRPr="00770BEF">
        <w:rPr>
          <w:b/>
        </w:rPr>
        <w:t>4.1.2</w:t>
      </w:r>
      <w:r w:rsidR="00A854FB" w:rsidRPr="00770BEF">
        <w:t> </w:t>
      </w:r>
      <w:r w:rsidR="00604A5D" w:rsidRPr="00770BEF">
        <w:t>Zajištění</w:t>
      </w:r>
      <w:r w:rsidR="00AB21D0" w:rsidRPr="00770BEF">
        <w:t xml:space="preserve"> spočívá v zamezení přístupu do míst, kde hro</w:t>
      </w:r>
      <w:r w:rsidR="00690B41" w:rsidRPr="00770BEF">
        <w:t xml:space="preserve">zí pád z výšky nebo do hloubky. </w:t>
      </w:r>
      <w:r w:rsidR="00B97572" w:rsidRPr="00770BEF">
        <w:t xml:space="preserve">K tomuto způsobu zajištění proti pádu se používají technické konstrukce, které odpovídají povaze prací. </w:t>
      </w:r>
    </w:p>
    <w:p w:rsidR="00B97572" w:rsidRPr="00770BEF" w:rsidRDefault="00F9357F" w:rsidP="00B8222E">
      <w:pPr>
        <w:spacing w:before="120"/>
      </w:pPr>
      <w:r w:rsidRPr="00770BEF">
        <w:rPr>
          <w:b/>
        </w:rPr>
        <w:t>4.1.3</w:t>
      </w:r>
      <w:r w:rsidR="00B97572" w:rsidRPr="00770BEF">
        <w:t> Pokud je použito zábradlí, pak toto musí být pevně ukotveno v</w:t>
      </w:r>
      <w:r w:rsidR="00D9748B" w:rsidRPr="00770BEF">
        <w:t> </w:t>
      </w:r>
      <w:r w:rsidR="00B97572" w:rsidRPr="00770BEF">
        <w:t>podlaze</w:t>
      </w:r>
      <w:r w:rsidR="00D9748B" w:rsidRPr="00770BEF">
        <w:t xml:space="preserve"> </w:t>
      </w:r>
      <w:r w:rsidR="00B97572" w:rsidRPr="00770BEF">
        <w:t>a splňovat tato kritéria:</w:t>
      </w:r>
    </w:p>
    <w:p w:rsidR="00B97572" w:rsidRPr="00770BEF" w:rsidRDefault="00604A5D" w:rsidP="00523DEE">
      <w:pPr>
        <w:pStyle w:val="Bod"/>
        <w:numPr>
          <w:ilvl w:val="0"/>
          <w:numId w:val="21"/>
        </w:numPr>
        <w:tabs>
          <w:tab w:val="clear" w:pos="227"/>
          <w:tab w:val="left" w:pos="284"/>
        </w:tabs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 xml:space="preserve">výška horní tyče (madla) minimálně </w:t>
      </w:r>
      <w:smartTag w:uri="urn:schemas-microsoft-com:office:smarttags" w:element="metricconverter">
        <w:smartTagPr>
          <w:attr w:name="ProductID" w:val="1,1 m"/>
        </w:smartTagPr>
        <w:r w:rsidRPr="00770BEF">
          <w:rPr>
            <w:rFonts w:ascii="Arial" w:hAnsi="Arial" w:cs="Arial"/>
            <w:szCs w:val="24"/>
          </w:rPr>
          <w:t>1,1 m</w:t>
        </w:r>
      </w:smartTag>
      <w:r w:rsidRPr="00770BEF">
        <w:rPr>
          <w:rFonts w:ascii="Arial" w:hAnsi="Arial" w:cs="Arial"/>
          <w:szCs w:val="24"/>
        </w:rPr>
        <w:t xml:space="preserve"> nad podlahou</w:t>
      </w:r>
      <w:r w:rsidR="00612C3E" w:rsidRPr="00770BEF">
        <w:rPr>
          <w:rFonts w:ascii="Arial" w:hAnsi="Arial" w:cs="Arial"/>
          <w:szCs w:val="24"/>
        </w:rPr>
        <w:t>;</w:t>
      </w:r>
    </w:p>
    <w:p w:rsidR="00B97572" w:rsidRPr="00770BEF" w:rsidRDefault="00604A5D" w:rsidP="00523DEE">
      <w:pPr>
        <w:pStyle w:val="Bod"/>
        <w:numPr>
          <w:ilvl w:val="0"/>
          <w:numId w:val="21"/>
        </w:numPr>
        <w:tabs>
          <w:tab w:val="clear" w:pos="227"/>
          <w:tab w:val="left" w:pos="284"/>
        </w:tabs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 xml:space="preserve">výška </w:t>
      </w:r>
      <w:r w:rsidR="00A11731" w:rsidRPr="00770BEF">
        <w:rPr>
          <w:rFonts w:ascii="Arial" w:hAnsi="Arial" w:cs="Arial"/>
          <w:szCs w:val="24"/>
        </w:rPr>
        <w:t xml:space="preserve">zarážky </w:t>
      </w:r>
      <w:r w:rsidRPr="00770BEF">
        <w:rPr>
          <w:rFonts w:ascii="Arial" w:hAnsi="Arial" w:cs="Arial"/>
          <w:szCs w:val="24"/>
        </w:rPr>
        <w:t>(o</w:t>
      </w:r>
      <w:r w:rsidR="00A11731" w:rsidRPr="00770BEF">
        <w:rPr>
          <w:rFonts w:ascii="Arial" w:hAnsi="Arial" w:cs="Arial"/>
          <w:szCs w:val="24"/>
        </w:rPr>
        <w:t>chranné</w:t>
      </w:r>
      <w:r w:rsidRPr="00770BEF">
        <w:rPr>
          <w:rFonts w:ascii="Arial" w:hAnsi="Arial" w:cs="Arial"/>
          <w:szCs w:val="24"/>
        </w:rPr>
        <w:t xml:space="preserve"> lišty</w:t>
      </w:r>
      <w:r w:rsidR="00A11731" w:rsidRPr="00770BEF">
        <w:rPr>
          <w:rFonts w:ascii="Arial" w:hAnsi="Arial" w:cs="Arial"/>
          <w:szCs w:val="24"/>
        </w:rPr>
        <w:t>)</w:t>
      </w:r>
      <w:r w:rsidRPr="00770BEF">
        <w:rPr>
          <w:rFonts w:ascii="Arial" w:hAnsi="Arial" w:cs="Arial"/>
          <w:szCs w:val="24"/>
        </w:rPr>
        <w:t xml:space="preserve"> u podlahy – minimálně </w:t>
      </w:r>
      <w:smartTag w:uri="urn:schemas-microsoft-com:office:smarttags" w:element="metricconverter">
        <w:smartTagPr>
          <w:attr w:name="ProductID" w:val="0,15 m"/>
        </w:smartTagPr>
        <w:r w:rsidRPr="00770BEF">
          <w:rPr>
            <w:rFonts w:ascii="Arial" w:hAnsi="Arial" w:cs="Arial"/>
            <w:szCs w:val="24"/>
          </w:rPr>
          <w:t>0,15 m</w:t>
        </w:r>
      </w:smartTag>
      <w:r w:rsidR="00612C3E" w:rsidRPr="00770BEF">
        <w:rPr>
          <w:rFonts w:ascii="Arial" w:hAnsi="Arial" w:cs="Arial"/>
          <w:szCs w:val="24"/>
        </w:rPr>
        <w:t>.</w:t>
      </w:r>
    </w:p>
    <w:p w:rsidR="00B97572" w:rsidRPr="00770BEF" w:rsidRDefault="009E2B78" w:rsidP="00B97572">
      <w:pPr>
        <w:spacing w:before="120"/>
      </w:pPr>
      <w:r w:rsidRPr="00770BEF">
        <w:rPr>
          <w:b/>
        </w:rPr>
        <w:t>4.1.4</w:t>
      </w:r>
      <w:r w:rsidR="00B97572" w:rsidRPr="00770BEF">
        <w:t> </w:t>
      </w:r>
      <w:r w:rsidR="00A11731" w:rsidRPr="00770BEF">
        <w:t xml:space="preserve">Je-li výška podlahy nad okolní úrovní větší než </w:t>
      </w:r>
      <w:smartTag w:uri="urn:schemas-microsoft-com:office:smarttags" w:element="metricconverter">
        <w:smartTagPr>
          <w:attr w:name="ProductID" w:val="2 m"/>
        </w:smartTagPr>
        <w:r w:rsidR="00A11731" w:rsidRPr="00770BEF">
          <w:t>2 m</w:t>
        </w:r>
      </w:smartTag>
      <w:r w:rsidR="00A11731" w:rsidRPr="00770BEF">
        <w:t>, musí být prostor mezi horní tyčí a zarážkou u podlahy zajištěn proti propadnutí osob osazením středních tyčí, případně jin</w:t>
      </w:r>
      <w:r w:rsidR="00337585" w:rsidRPr="00770BEF">
        <w:t>ou</w:t>
      </w:r>
      <w:r w:rsidR="00A11731" w:rsidRPr="00770BEF">
        <w:t xml:space="preserve"> výpln</w:t>
      </w:r>
      <w:r w:rsidR="00337585" w:rsidRPr="00770BEF">
        <w:t>í.</w:t>
      </w:r>
      <w:r w:rsidR="00A11731" w:rsidRPr="00770BEF">
        <w:t xml:space="preserve"> </w:t>
      </w:r>
      <w:r w:rsidR="00712F44" w:rsidRPr="00770BEF">
        <w:t>Je doporučeno z</w:t>
      </w:r>
      <w:r w:rsidR="00B97572" w:rsidRPr="00770BEF">
        <w:t xml:space="preserve">ábradlí </w:t>
      </w:r>
      <w:r w:rsidR="00337585" w:rsidRPr="00770BEF">
        <w:t xml:space="preserve">takto </w:t>
      </w:r>
      <w:r w:rsidR="00B97572" w:rsidRPr="00770BEF">
        <w:t xml:space="preserve">osadit </w:t>
      </w:r>
      <w:r w:rsidR="0009428F" w:rsidRPr="00770BEF">
        <w:t>vždy</w:t>
      </w:r>
      <w:r w:rsidR="00B97572" w:rsidRPr="00770BEF">
        <w:t>.</w:t>
      </w:r>
    </w:p>
    <w:p w:rsidR="00803427" w:rsidRPr="00770BEF" w:rsidRDefault="00803427" w:rsidP="00B97572">
      <w:pPr>
        <w:spacing w:before="120"/>
      </w:pPr>
      <w:r w:rsidRPr="00770BEF">
        <w:rPr>
          <w:b/>
        </w:rPr>
        <w:t>4.1.5</w:t>
      </w:r>
      <w:r w:rsidRPr="00770BEF">
        <w:t xml:space="preserve"> Před zahájením práce ve výšce je nutné se vizuálně přesvědčit o </w:t>
      </w:r>
      <w:r w:rsidRPr="00770BEF">
        <w:rPr>
          <w:bCs/>
        </w:rPr>
        <w:t>nezávadnosti stavu</w:t>
      </w:r>
      <w:r w:rsidRPr="00770BEF">
        <w:t xml:space="preserve"> konstrukce k zajištění proti pádu a </w:t>
      </w:r>
      <w:r w:rsidR="00C26ADF" w:rsidRPr="00770BEF">
        <w:t>práce zahájit až po odstranění závad</w:t>
      </w:r>
      <w:r w:rsidRPr="00770BEF">
        <w:t xml:space="preserve">. </w:t>
      </w:r>
    </w:p>
    <w:p w:rsidR="00B97572" w:rsidRPr="00770BEF" w:rsidRDefault="00612C3E" w:rsidP="00B97572">
      <w:pPr>
        <w:spacing w:before="120"/>
      </w:pPr>
      <w:r w:rsidRPr="00770BEF">
        <w:rPr>
          <w:b/>
        </w:rPr>
        <w:t>4.1.</w:t>
      </w:r>
      <w:r w:rsidR="00CC5F45" w:rsidRPr="00770BEF">
        <w:rPr>
          <w:b/>
        </w:rPr>
        <w:t>6</w:t>
      </w:r>
      <w:r w:rsidR="00B97572" w:rsidRPr="00770BEF">
        <w:t xml:space="preserve"> Konstrukce </w:t>
      </w:r>
      <w:r w:rsidR="00337585" w:rsidRPr="00770BEF">
        <w:t>může</w:t>
      </w:r>
      <w:r w:rsidR="00B97572" w:rsidRPr="00770BEF">
        <w:t xml:space="preserve"> být přerušena pouze v místech žebříkových nebo schodišťových výstupů</w:t>
      </w:r>
      <w:r w:rsidR="00AE60FD" w:rsidRPr="00770BEF">
        <w:t>.</w:t>
      </w:r>
    </w:p>
    <w:p w:rsidR="00661EFF" w:rsidRPr="00770BEF" w:rsidRDefault="00661EFF" w:rsidP="00B97572">
      <w:pPr>
        <w:spacing w:before="120"/>
      </w:pPr>
      <w:r w:rsidRPr="00770BEF">
        <w:rPr>
          <w:b/>
        </w:rPr>
        <w:t>4.1.</w:t>
      </w:r>
      <w:r w:rsidR="00CC5F45" w:rsidRPr="00770BEF">
        <w:rPr>
          <w:b/>
        </w:rPr>
        <w:t>7</w:t>
      </w:r>
      <w:r w:rsidRPr="00770BEF">
        <w:t> </w:t>
      </w:r>
      <w:r w:rsidR="00337585" w:rsidRPr="00770BEF">
        <w:t>Jestliže provedení určité pracovní operace vyžaduje dočasné odstranění konstrukce ochrany proti pádu</w:t>
      </w:r>
      <w:r w:rsidR="00B82B23" w:rsidRPr="00770BEF">
        <w:t>,</w:t>
      </w:r>
      <w:r w:rsidR="00337585" w:rsidRPr="00770BEF">
        <w:t xml:space="preserve"> musí být </w:t>
      </w:r>
      <w:r w:rsidR="00B82B23" w:rsidRPr="00770BEF">
        <w:t>po tuto dobu stanovena účinná náhradní bezpečnostní opatření, např. OOPP pro pracovní polohování a proti pádům z výšky</w:t>
      </w:r>
      <w:r w:rsidRPr="00770BEF">
        <w:t>.</w:t>
      </w:r>
    </w:p>
    <w:p w:rsidR="00134103" w:rsidRPr="00770BEF" w:rsidRDefault="00134103" w:rsidP="00134103">
      <w:pPr>
        <w:rPr>
          <w:b/>
        </w:rPr>
      </w:pPr>
    </w:p>
    <w:p w:rsidR="00721804" w:rsidRPr="00770BEF" w:rsidRDefault="00721804" w:rsidP="00145FE7">
      <w:pPr>
        <w:spacing w:before="120"/>
        <w:rPr>
          <w:b/>
        </w:rPr>
      </w:pPr>
      <w:r w:rsidRPr="00770BEF">
        <w:rPr>
          <w:b/>
        </w:rPr>
        <w:t>4.2  Zajištění proti pádu polohováním</w:t>
      </w:r>
    </w:p>
    <w:p w:rsidR="00721804" w:rsidRPr="00770BEF" w:rsidRDefault="00612C3E" w:rsidP="00B8222E">
      <w:pPr>
        <w:spacing w:before="120"/>
      </w:pPr>
      <w:r w:rsidRPr="00770BEF">
        <w:rPr>
          <w:b/>
        </w:rPr>
        <w:t>4.2.1</w:t>
      </w:r>
      <w:r w:rsidRPr="00770BEF">
        <w:t xml:space="preserve"> </w:t>
      </w:r>
      <w:r w:rsidR="00A854FB" w:rsidRPr="00770BEF">
        <w:t>Tam kde není možn</w:t>
      </w:r>
      <w:r w:rsidR="00F565FB" w:rsidRPr="00770BEF">
        <w:t>é použít technickou konstrukci</w:t>
      </w:r>
      <w:r w:rsidR="00C25081" w:rsidRPr="00770BEF">
        <w:t>,</w:t>
      </w:r>
      <w:r w:rsidR="00F565FB" w:rsidRPr="00770BEF">
        <w:t xml:space="preserve"> </w:t>
      </w:r>
      <w:r w:rsidR="00A854FB" w:rsidRPr="00770BEF">
        <w:t>by mělo být preferováno zajištění proti pádu polohováním.</w:t>
      </w:r>
    </w:p>
    <w:p w:rsidR="00A854FB" w:rsidRPr="00770BEF" w:rsidRDefault="00A854FB" w:rsidP="00B8222E">
      <w:pPr>
        <w:spacing w:before="120"/>
      </w:pPr>
      <w:r w:rsidRPr="00770BEF">
        <w:rPr>
          <w:b/>
        </w:rPr>
        <w:t>4.2</w:t>
      </w:r>
      <w:r w:rsidR="00612C3E" w:rsidRPr="00770BEF">
        <w:rPr>
          <w:b/>
        </w:rPr>
        <w:t>.</w:t>
      </w:r>
      <w:r w:rsidR="005767AC" w:rsidRPr="00770BEF">
        <w:rPr>
          <w:b/>
        </w:rPr>
        <w:t>2</w:t>
      </w:r>
      <w:r w:rsidRPr="00770BEF">
        <w:t> </w:t>
      </w:r>
      <w:r w:rsidR="00C25081" w:rsidRPr="00770BEF">
        <w:t xml:space="preserve">Polohování lze provádět </w:t>
      </w:r>
      <w:r w:rsidRPr="00770BEF">
        <w:t xml:space="preserve">2 </w:t>
      </w:r>
      <w:r w:rsidR="00C25081" w:rsidRPr="00770BEF">
        <w:t>způsoby</w:t>
      </w:r>
      <w:r w:rsidRPr="00770BEF">
        <w:t>:</w:t>
      </w:r>
    </w:p>
    <w:p w:rsidR="00A854FB" w:rsidRPr="00770BEF" w:rsidRDefault="00612C3E" w:rsidP="00145FE7">
      <w:pPr>
        <w:pStyle w:val="Bod"/>
        <w:numPr>
          <w:ilvl w:val="0"/>
          <w:numId w:val="8"/>
        </w:numPr>
        <w:tabs>
          <w:tab w:val="clear" w:pos="227"/>
          <w:tab w:val="clear" w:pos="708"/>
          <w:tab w:val="left" w:pos="360"/>
        </w:tabs>
        <w:ind w:left="357" w:hanging="357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>z</w:t>
      </w:r>
      <w:r w:rsidR="00A854FB" w:rsidRPr="00770BEF">
        <w:rPr>
          <w:rFonts w:ascii="Arial" w:hAnsi="Arial" w:cs="Arial"/>
          <w:szCs w:val="24"/>
        </w:rPr>
        <w:t>aměstnanci je zamezen přístup do prostoru</w:t>
      </w:r>
      <w:r w:rsidR="00CF5FDC" w:rsidRPr="00770BEF">
        <w:rPr>
          <w:rFonts w:ascii="Arial" w:hAnsi="Arial" w:cs="Arial"/>
          <w:szCs w:val="24"/>
        </w:rPr>
        <w:t>,</w:t>
      </w:r>
      <w:r w:rsidR="00A854FB" w:rsidRPr="00770BEF">
        <w:rPr>
          <w:rFonts w:ascii="Arial" w:hAnsi="Arial" w:cs="Arial"/>
          <w:szCs w:val="24"/>
        </w:rPr>
        <w:t xml:space="preserve"> v němž hrozí nebezpečí pádu</w:t>
      </w:r>
      <w:r w:rsidR="00145FE7" w:rsidRPr="00770BEF">
        <w:rPr>
          <w:rFonts w:ascii="Arial" w:hAnsi="Arial" w:cs="Arial"/>
          <w:szCs w:val="24"/>
        </w:rPr>
        <w:t xml:space="preserve"> </w:t>
      </w:r>
      <w:r w:rsidR="00A854FB" w:rsidRPr="00770BEF">
        <w:rPr>
          <w:rFonts w:ascii="Arial" w:hAnsi="Arial" w:cs="Arial"/>
          <w:szCs w:val="24"/>
        </w:rPr>
        <w:t>(1,5m</w:t>
      </w:r>
      <w:r w:rsidRPr="00770BEF">
        <w:rPr>
          <w:rFonts w:ascii="Arial" w:hAnsi="Arial" w:cs="Arial"/>
          <w:szCs w:val="24"/>
        </w:rPr>
        <w:t xml:space="preserve"> </w:t>
      </w:r>
      <w:r w:rsidR="00A854FB" w:rsidRPr="00770BEF">
        <w:rPr>
          <w:rFonts w:ascii="Arial" w:hAnsi="Arial" w:cs="Arial"/>
          <w:szCs w:val="24"/>
        </w:rPr>
        <w:t>od volného okraje)</w:t>
      </w:r>
      <w:r w:rsidRPr="00770BEF">
        <w:rPr>
          <w:rFonts w:ascii="Arial" w:hAnsi="Arial" w:cs="Arial"/>
          <w:szCs w:val="24"/>
        </w:rPr>
        <w:t>;</w:t>
      </w:r>
    </w:p>
    <w:p w:rsidR="00A854FB" w:rsidRPr="00770BEF" w:rsidRDefault="00612C3E" w:rsidP="00145FE7">
      <w:pPr>
        <w:pStyle w:val="Bod"/>
        <w:numPr>
          <w:ilvl w:val="0"/>
          <w:numId w:val="8"/>
        </w:numPr>
        <w:tabs>
          <w:tab w:val="clear" w:pos="227"/>
          <w:tab w:val="clear" w:pos="708"/>
          <w:tab w:val="left" w:pos="360"/>
        </w:tabs>
        <w:ind w:left="357" w:hanging="357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lastRenderedPageBreak/>
        <w:t>z</w:t>
      </w:r>
      <w:r w:rsidR="00A854FB" w:rsidRPr="00770BEF">
        <w:rPr>
          <w:rFonts w:ascii="Arial" w:hAnsi="Arial" w:cs="Arial"/>
          <w:szCs w:val="24"/>
        </w:rPr>
        <w:t xml:space="preserve">aměstnanec je udržován </w:t>
      </w:r>
      <w:r w:rsidR="00806515" w:rsidRPr="00770BEF">
        <w:rPr>
          <w:rFonts w:ascii="Arial" w:hAnsi="Arial" w:cs="Arial"/>
          <w:szCs w:val="24"/>
        </w:rPr>
        <w:t>v pracovní poloze tak, že je pádu zcela zabráněno.</w:t>
      </w:r>
    </w:p>
    <w:p w:rsidR="00806515" w:rsidRPr="00770BEF" w:rsidRDefault="00612C3E" w:rsidP="00806515">
      <w:pPr>
        <w:spacing w:before="120"/>
      </w:pPr>
      <w:r w:rsidRPr="00770BEF">
        <w:rPr>
          <w:b/>
        </w:rPr>
        <w:t>4.2.</w:t>
      </w:r>
      <w:r w:rsidR="005767AC" w:rsidRPr="00770BEF">
        <w:rPr>
          <w:b/>
        </w:rPr>
        <w:t>3</w:t>
      </w:r>
      <w:r w:rsidR="00806515" w:rsidRPr="00770BEF">
        <w:t xml:space="preserve"> OOPP k pracovnímu polohování nejsou určeny k zachycení pádu. </w:t>
      </w:r>
    </w:p>
    <w:p w:rsidR="00145FE7" w:rsidRPr="00770BEF" w:rsidRDefault="00145FE7" w:rsidP="00145FE7">
      <w:pPr>
        <w:rPr>
          <w:b/>
        </w:rPr>
      </w:pPr>
    </w:p>
    <w:p w:rsidR="00721804" w:rsidRPr="00770BEF" w:rsidRDefault="00A854FB" w:rsidP="00145FE7">
      <w:pPr>
        <w:spacing w:before="120"/>
        <w:rPr>
          <w:b/>
        </w:rPr>
      </w:pPr>
      <w:r w:rsidRPr="00770BEF">
        <w:rPr>
          <w:b/>
        </w:rPr>
        <w:t>4.3  </w:t>
      </w:r>
      <w:r w:rsidR="00721804" w:rsidRPr="00770BEF">
        <w:rPr>
          <w:b/>
        </w:rPr>
        <w:t>Zajištění systémem zachycujícím pád</w:t>
      </w:r>
    </w:p>
    <w:p w:rsidR="00721804" w:rsidRPr="00770BEF" w:rsidRDefault="00F874B8" w:rsidP="00721804">
      <w:pPr>
        <w:spacing w:before="120"/>
      </w:pPr>
      <w:r w:rsidRPr="00770BEF">
        <w:rPr>
          <w:b/>
        </w:rPr>
        <w:t>4.3.1</w:t>
      </w:r>
      <w:r w:rsidRPr="00770BEF">
        <w:t xml:space="preserve"> </w:t>
      </w:r>
      <w:r w:rsidR="0052424E" w:rsidRPr="00770BEF">
        <w:t xml:space="preserve">Pokud nelze účinně použít zajištění proti pádu </w:t>
      </w:r>
      <w:r w:rsidR="00C25081" w:rsidRPr="00770BEF">
        <w:t>technickou konstrukcí nebo polohovacím systémem</w:t>
      </w:r>
      <w:r w:rsidR="0052424E" w:rsidRPr="00770BEF">
        <w:t>, je nutno přistoupit k zajištění systémem zachycující pád.</w:t>
      </w:r>
    </w:p>
    <w:p w:rsidR="0052424E" w:rsidRPr="00770BEF" w:rsidRDefault="0052424E" w:rsidP="00721804">
      <w:pPr>
        <w:spacing w:before="120"/>
      </w:pPr>
      <w:r w:rsidRPr="00770BEF">
        <w:rPr>
          <w:b/>
        </w:rPr>
        <w:t>4.3.</w:t>
      </w:r>
      <w:r w:rsidR="00F874B8" w:rsidRPr="00770BEF">
        <w:rPr>
          <w:b/>
        </w:rPr>
        <w:t>2</w:t>
      </w:r>
      <w:r w:rsidRPr="00770BEF">
        <w:t xml:space="preserve"> Při použití tohoto systému je zaměstnanec </w:t>
      </w:r>
      <w:r w:rsidR="00C25081" w:rsidRPr="00770BEF">
        <w:t>vystaven</w:t>
      </w:r>
      <w:r w:rsidRPr="00770BEF">
        <w:t xml:space="preserve"> nebezpečí pádu z výšky </w:t>
      </w:r>
      <w:r w:rsidR="00C25081" w:rsidRPr="00770BEF">
        <w:t>nebo do hloubky</w:t>
      </w:r>
      <w:r w:rsidRPr="00770BEF">
        <w:t xml:space="preserve"> </w:t>
      </w:r>
      <w:r w:rsidR="00C25081" w:rsidRPr="00770BEF">
        <w:t xml:space="preserve">a </w:t>
      </w:r>
      <w:r w:rsidRPr="00770BEF">
        <w:t xml:space="preserve">v případě pádu </w:t>
      </w:r>
      <w:r w:rsidR="00D45216" w:rsidRPr="00770BEF">
        <w:t xml:space="preserve">musí být </w:t>
      </w:r>
      <w:r w:rsidR="00C25081" w:rsidRPr="00770BEF">
        <w:t xml:space="preserve">bezpečně </w:t>
      </w:r>
      <w:r w:rsidR="00D45216" w:rsidRPr="00770BEF">
        <w:t>zachycen v dostatečné výšce nad překážkou (podlahou, terénem, konstrukcí)</w:t>
      </w:r>
      <w:r w:rsidRPr="00770BEF">
        <w:t xml:space="preserve">. </w:t>
      </w:r>
    </w:p>
    <w:p w:rsidR="00D60BA5" w:rsidRPr="00770BEF" w:rsidRDefault="00D60BA5" w:rsidP="00721804">
      <w:pPr>
        <w:spacing w:before="120"/>
      </w:pPr>
      <w:r w:rsidRPr="00770BEF">
        <w:rPr>
          <w:b/>
        </w:rPr>
        <w:t xml:space="preserve">4.3.3 </w:t>
      </w:r>
      <w:r w:rsidRPr="00770BEF">
        <w:t xml:space="preserve">Při volbě tohoto systému je nutné mít vždy na zřeteli možnosti včasného </w:t>
      </w:r>
      <w:r w:rsidR="002D7EF4" w:rsidRPr="00770BEF">
        <w:t xml:space="preserve">          </w:t>
      </w:r>
      <w:r w:rsidRPr="00770BEF">
        <w:t xml:space="preserve">a bezpečného vyproštění zachyceného zaměstnance.  </w:t>
      </w:r>
    </w:p>
    <w:p w:rsidR="00145FE7" w:rsidRPr="00770BEF" w:rsidRDefault="00145FE7" w:rsidP="00145FE7">
      <w:pPr>
        <w:rPr>
          <w:b/>
        </w:rPr>
      </w:pPr>
    </w:p>
    <w:p w:rsidR="00145FE7" w:rsidRPr="00770BEF" w:rsidRDefault="00145FE7" w:rsidP="00145FE7">
      <w:pPr>
        <w:rPr>
          <w:b/>
        </w:rPr>
      </w:pPr>
    </w:p>
    <w:p w:rsidR="008F30EC" w:rsidRPr="00770BEF" w:rsidRDefault="008F30EC" w:rsidP="00145FE7">
      <w:pPr>
        <w:spacing w:before="120"/>
        <w:rPr>
          <w:b/>
        </w:rPr>
      </w:pPr>
      <w:r w:rsidRPr="00770BEF">
        <w:rPr>
          <w:b/>
        </w:rPr>
        <w:t>4.</w:t>
      </w:r>
      <w:r w:rsidR="00CC5F45" w:rsidRPr="00770BEF">
        <w:rPr>
          <w:b/>
        </w:rPr>
        <w:t>4</w:t>
      </w:r>
      <w:r w:rsidRPr="00770BEF">
        <w:rPr>
          <w:b/>
        </w:rPr>
        <w:t>  Volba místa kotvení prostředku osobního zajištění proti pádu z výšky</w:t>
      </w:r>
    </w:p>
    <w:p w:rsidR="008F30EC" w:rsidRPr="00770BEF" w:rsidRDefault="008F30EC" w:rsidP="008F30EC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4</w:t>
      </w:r>
      <w:r w:rsidRPr="00770BEF">
        <w:rPr>
          <w:b/>
        </w:rPr>
        <w:t>.1</w:t>
      </w:r>
      <w:r w:rsidRPr="00770BEF">
        <w:t> K ukotvení prostředků osobního zajištění používat instalovaných:</w:t>
      </w:r>
    </w:p>
    <w:p w:rsidR="008F30EC" w:rsidRPr="00770BEF" w:rsidRDefault="008F30EC" w:rsidP="008F30EC">
      <w:pPr>
        <w:numPr>
          <w:ilvl w:val="0"/>
          <w:numId w:val="10"/>
        </w:numPr>
        <w:spacing w:before="40"/>
        <w:ind w:left="431" w:hanging="357"/>
      </w:pPr>
      <w:r w:rsidRPr="00770BEF">
        <w:t xml:space="preserve">navařených nebo montovaných kotvících ok; </w:t>
      </w:r>
    </w:p>
    <w:p w:rsidR="008F30EC" w:rsidRPr="00770BEF" w:rsidRDefault="008F30EC" w:rsidP="008F30EC">
      <w:pPr>
        <w:numPr>
          <w:ilvl w:val="0"/>
          <w:numId w:val="10"/>
        </w:numPr>
        <w:spacing w:before="40"/>
        <w:ind w:left="431" w:hanging="357"/>
      </w:pPr>
      <w:r w:rsidRPr="00770BEF">
        <w:t xml:space="preserve">ocelových lan horizontálních jistících systémů, např. na jeřábových drahách </w:t>
      </w:r>
      <w:r w:rsidR="00154608" w:rsidRPr="00770BEF">
        <w:t xml:space="preserve">        </w:t>
      </w:r>
      <w:r w:rsidRPr="00770BEF">
        <w:t xml:space="preserve">a střechách; </w:t>
      </w:r>
    </w:p>
    <w:p w:rsidR="008F30EC" w:rsidRPr="00770BEF" w:rsidRDefault="008F30EC" w:rsidP="008F30EC">
      <w:pPr>
        <w:numPr>
          <w:ilvl w:val="0"/>
          <w:numId w:val="10"/>
        </w:numPr>
        <w:spacing w:before="40"/>
        <w:ind w:left="431" w:hanging="357"/>
        <w:rPr>
          <w:rFonts w:cs="Arial"/>
        </w:rPr>
      </w:pPr>
      <w:r w:rsidRPr="00770BEF">
        <w:t>popruhů dočasných nastavitelných horizontálních jistících systémů.</w:t>
      </w:r>
    </w:p>
    <w:p w:rsidR="008F30EC" w:rsidRPr="00770BEF" w:rsidRDefault="008F30EC" w:rsidP="008F30EC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4</w:t>
      </w:r>
      <w:r w:rsidRPr="00770BEF">
        <w:rPr>
          <w:b/>
        </w:rPr>
        <w:t>.2</w:t>
      </w:r>
      <w:r w:rsidRPr="00770BEF">
        <w:t xml:space="preserve"> Ke stabilním kotevním místům (kotvící oka, lanové horizontální jistící systémy) musí být zpracovaná technická dokumentace se statickým výpočtem. Za tímto účelem je k dispozici TD kotvícího oka zpracovaná útvarem 21/Q a zajištěna jejich výroba na provoze 21 – Strojírenská výroba. </w:t>
      </w:r>
    </w:p>
    <w:p w:rsidR="008F30EC" w:rsidRPr="00770BEF" w:rsidRDefault="008F30EC" w:rsidP="008F30EC">
      <w:pPr>
        <w:spacing w:before="120"/>
        <w:rPr>
          <w:b/>
        </w:rPr>
      </w:pPr>
      <w:r w:rsidRPr="00770BEF">
        <w:rPr>
          <w:b/>
        </w:rPr>
        <w:t>4.</w:t>
      </w:r>
      <w:r w:rsidR="00A13466" w:rsidRPr="00770BEF">
        <w:rPr>
          <w:b/>
        </w:rPr>
        <w:t>4</w:t>
      </w:r>
      <w:r w:rsidRPr="00770BEF">
        <w:rPr>
          <w:b/>
        </w:rPr>
        <w:t>.3</w:t>
      </w:r>
      <w:r w:rsidRPr="00770BEF">
        <w:t> Navaření kotvících ok může provést jen svářeč se státní zkouškou.  </w:t>
      </w:r>
      <w:r w:rsidRPr="00770BEF">
        <w:rPr>
          <w:b/>
        </w:rPr>
        <w:t xml:space="preserve"> </w:t>
      </w:r>
    </w:p>
    <w:p w:rsidR="008F30EC" w:rsidRPr="00770BEF" w:rsidRDefault="008F30EC" w:rsidP="008F30EC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4</w:t>
      </w:r>
      <w:r w:rsidRPr="00770BEF">
        <w:rPr>
          <w:b/>
        </w:rPr>
        <w:t>.4</w:t>
      </w:r>
      <w:r w:rsidRPr="00770BEF">
        <w:t xml:space="preserve"> K vytvoření kotevního místa lze rovněž použít </w:t>
      </w:r>
      <w:r w:rsidRPr="00770BEF">
        <w:rPr>
          <w:rFonts w:cs="Arial"/>
        </w:rPr>
        <w:t>kotvících ocelových lan nebo</w:t>
      </w:r>
      <w:r w:rsidRPr="00770BEF">
        <w:t xml:space="preserve"> expresních smyček upevněných kolem nosných </w:t>
      </w:r>
      <w:r w:rsidRPr="00770BEF">
        <w:rPr>
          <w:rFonts w:cs="Arial"/>
        </w:rPr>
        <w:t>prvků ocelových konstrukcí hal a technologických zařízení – sloupy a zavětrování hal, nosníky</w:t>
      </w:r>
      <w:r w:rsidRPr="00770BEF">
        <w:t xml:space="preserve"> aj. </w:t>
      </w:r>
    </w:p>
    <w:p w:rsidR="008F30EC" w:rsidRPr="00770BEF" w:rsidRDefault="008F30EC" w:rsidP="008F30EC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4</w:t>
      </w:r>
      <w:r w:rsidRPr="00770BEF">
        <w:rPr>
          <w:b/>
        </w:rPr>
        <w:t>.5</w:t>
      </w:r>
      <w:r w:rsidRPr="00770BEF">
        <w:t> Stanovení místa kotvení musí být uvedeno v technologickém postupu nebo ve stavebním (montážním) deníku nebo v písemném povolení p</w:t>
      </w:r>
      <w:r w:rsidRPr="00770BEF">
        <w:rPr>
          <w:rFonts w:eastAsia="MS Mincho" w:cs="Arial"/>
          <w:lang w:eastAsia="ja-JP"/>
        </w:rPr>
        <w:t>ráce ve výšce a nad volnou hloubkou nebo v Zápise o předání pracoviště, staveniště.</w:t>
      </w:r>
      <w:r w:rsidRPr="00770BEF">
        <w:t xml:space="preserve">   </w:t>
      </w:r>
    </w:p>
    <w:p w:rsidR="008F30EC" w:rsidRPr="00770BEF" w:rsidRDefault="008F30EC" w:rsidP="008F30EC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4</w:t>
      </w:r>
      <w:r w:rsidRPr="00770BEF">
        <w:rPr>
          <w:b/>
        </w:rPr>
        <w:t>.6</w:t>
      </w:r>
      <w:r w:rsidRPr="00770BEF">
        <w:t> Kotevní místo musí být vždy umístěno co nejvýše. Při jeho umístění ve výšce nohou dojde ke značnému prodloužení případného volného pádu.</w:t>
      </w:r>
    </w:p>
    <w:p w:rsidR="008F30EC" w:rsidRPr="00770BEF" w:rsidRDefault="008F30EC" w:rsidP="008F30EC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4</w:t>
      </w:r>
      <w:r w:rsidRPr="00770BEF">
        <w:rPr>
          <w:b/>
        </w:rPr>
        <w:t>.7</w:t>
      </w:r>
      <w:r w:rsidRPr="00770BEF">
        <w:t> Pokud vznikne pochybnost s určením kotevního místa, rozhodne o způsobu zajištění odborně způsobilý zaměstnanec pověřený zaměstnavatelem.</w:t>
      </w:r>
    </w:p>
    <w:p w:rsidR="00145FE7" w:rsidRPr="00770BEF" w:rsidRDefault="00145FE7" w:rsidP="00145FE7">
      <w:pPr>
        <w:rPr>
          <w:b/>
        </w:rPr>
      </w:pPr>
    </w:p>
    <w:p w:rsidR="008F30EC" w:rsidRPr="00770BEF" w:rsidRDefault="008F30EC" w:rsidP="00145FE7">
      <w:pPr>
        <w:spacing w:before="120"/>
        <w:rPr>
          <w:b/>
        </w:rPr>
      </w:pPr>
      <w:r w:rsidRPr="00770BEF">
        <w:rPr>
          <w:b/>
        </w:rPr>
        <w:t>4.</w:t>
      </w:r>
      <w:r w:rsidR="00A13466" w:rsidRPr="00770BEF">
        <w:rPr>
          <w:b/>
        </w:rPr>
        <w:t>5</w:t>
      </w:r>
      <w:r w:rsidRPr="00770BEF">
        <w:rPr>
          <w:b/>
        </w:rPr>
        <w:t xml:space="preserve">  Volba vhodného prostředku osobního zajištění pro práce ve výškách  </w:t>
      </w:r>
    </w:p>
    <w:p w:rsidR="008F30EC" w:rsidRPr="00770BEF" w:rsidRDefault="008F30EC" w:rsidP="008F30EC">
      <w:pPr>
        <w:autoSpaceDE w:val="0"/>
        <w:autoSpaceDN w:val="0"/>
        <w:adjustRightInd w:val="0"/>
        <w:spacing w:before="120"/>
        <w:rPr>
          <w:rFonts w:eastAsia="MS Mincho" w:cs="Arial"/>
          <w:lang w:eastAsia="ja-JP"/>
        </w:rPr>
      </w:pPr>
      <w:r w:rsidRPr="00770BEF">
        <w:rPr>
          <w:b/>
        </w:rPr>
        <w:t>4.</w:t>
      </w:r>
      <w:r w:rsidR="00A13466" w:rsidRPr="00770BEF">
        <w:rPr>
          <w:b/>
        </w:rPr>
        <w:t>5</w:t>
      </w:r>
      <w:r w:rsidRPr="00770BEF">
        <w:rPr>
          <w:b/>
        </w:rPr>
        <w:t>.1</w:t>
      </w:r>
      <w:r w:rsidRPr="00770BEF">
        <w:t xml:space="preserve"> </w:t>
      </w:r>
      <w:r w:rsidRPr="00770BEF">
        <w:rPr>
          <w:rFonts w:eastAsia="MS Mincho" w:cs="Arial"/>
          <w:lang w:eastAsia="ja-JP"/>
        </w:rPr>
        <w:t xml:space="preserve">Délka pádu při použití bezpečnostního postroje bez tlumiče pádu může být nejvýše </w:t>
      </w:r>
      <w:smartTag w:uri="urn:schemas-microsoft-com:office:smarttags" w:element="metricconverter">
        <w:smartTagPr>
          <w:attr w:name="ProductID" w:val="1,5 m"/>
        </w:smartTagPr>
        <w:r w:rsidRPr="00770BEF">
          <w:rPr>
            <w:rFonts w:eastAsia="MS Mincho" w:cs="Arial"/>
            <w:lang w:eastAsia="ja-JP"/>
          </w:rPr>
          <w:t>1,5 m</w:t>
        </w:r>
      </w:smartTag>
      <w:r w:rsidRPr="00770BEF">
        <w:rPr>
          <w:rFonts w:eastAsia="MS Mincho" w:cs="Arial"/>
          <w:lang w:eastAsia="ja-JP"/>
        </w:rPr>
        <w:t xml:space="preserve">. Při použití </w:t>
      </w:r>
      <w:r w:rsidRPr="00770BEF">
        <w:rPr>
          <w:rFonts w:eastAsia="MS Mincho" w:cs="Arial"/>
          <w:bCs/>
          <w:lang w:eastAsia="ja-JP"/>
        </w:rPr>
        <w:t xml:space="preserve">tlumiče pádu </w:t>
      </w:r>
      <w:r w:rsidRPr="00770BEF">
        <w:rPr>
          <w:rFonts w:eastAsia="MS Mincho" w:cs="Arial"/>
          <w:lang w:eastAsia="ja-JP"/>
        </w:rPr>
        <w:t xml:space="preserve">je možnost volného pádu až </w:t>
      </w:r>
      <w:smartTag w:uri="urn:schemas-microsoft-com:office:smarttags" w:element="metricconverter">
        <w:smartTagPr>
          <w:attr w:name="ProductID" w:val="4 m"/>
        </w:smartTagPr>
        <w:r w:rsidRPr="00770BEF">
          <w:rPr>
            <w:rFonts w:eastAsia="MS Mincho" w:cs="Arial"/>
            <w:lang w:eastAsia="ja-JP"/>
          </w:rPr>
          <w:t>4 m</w:t>
        </w:r>
      </w:smartTag>
      <w:r w:rsidRPr="00770BEF">
        <w:rPr>
          <w:rFonts w:eastAsia="MS Mincho" w:cs="Arial"/>
          <w:lang w:eastAsia="ja-JP"/>
        </w:rPr>
        <w:t xml:space="preserve"> při dodržení podmínek stanovených výrobcem, tzn., že pod místem práce je dostatečný volný prostor (</w:t>
      </w:r>
      <w:smartTag w:uri="urn:schemas-microsoft-com:office:smarttags" w:element="metricconverter">
        <w:smartTagPr>
          <w:attr w:name="ProductID" w:val="6 m"/>
        </w:smartTagPr>
        <w:r w:rsidRPr="00770BEF">
          <w:rPr>
            <w:rFonts w:eastAsia="MS Mincho" w:cs="Arial"/>
            <w:lang w:eastAsia="ja-JP"/>
          </w:rPr>
          <w:t>6 m</w:t>
        </w:r>
      </w:smartTag>
      <w:r w:rsidRPr="00770BEF">
        <w:rPr>
          <w:rFonts w:eastAsia="MS Mincho" w:cs="Arial"/>
          <w:lang w:eastAsia="ja-JP"/>
        </w:rPr>
        <w:t>) prostý konstrukcí a překážek, o které by se padající osoba mohla vážně zranit.</w:t>
      </w:r>
    </w:p>
    <w:p w:rsidR="008F30EC" w:rsidRPr="00770BEF" w:rsidRDefault="008F30EC" w:rsidP="008F30EC">
      <w:pPr>
        <w:autoSpaceDE w:val="0"/>
        <w:autoSpaceDN w:val="0"/>
        <w:adjustRightInd w:val="0"/>
        <w:spacing w:before="120"/>
        <w:rPr>
          <w:b/>
        </w:rPr>
      </w:pPr>
      <w:r w:rsidRPr="00770BEF">
        <w:rPr>
          <w:b/>
        </w:rPr>
        <w:t>4.</w:t>
      </w:r>
      <w:r w:rsidR="00A13466" w:rsidRPr="00770BEF">
        <w:rPr>
          <w:b/>
        </w:rPr>
        <w:t>5</w:t>
      </w:r>
      <w:r w:rsidRPr="00770BEF">
        <w:rPr>
          <w:b/>
        </w:rPr>
        <w:t>.2</w:t>
      </w:r>
      <w:r w:rsidRPr="00770BEF">
        <w:t xml:space="preserve"> Během používání postroje ve výškách musí být všechny spony zapnuty.</w:t>
      </w:r>
    </w:p>
    <w:p w:rsidR="008F30EC" w:rsidRPr="00770BEF" w:rsidRDefault="008F30EC" w:rsidP="008F30EC">
      <w:pPr>
        <w:autoSpaceDE w:val="0"/>
        <w:autoSpaceDN w:val="0"/>
        <w:adjustRightInd w:val="0"/>
        <w:spacing w:before="120"/>
        <w:rPr>
          <w:b/>
        </w:rPr>
      </w:pPr>
      <w:r w:rsidRPr="00770BEF">
        <w:rPr>
          <w:b/>
        </w:rPr>
        <w:lastRenderedPageBreak/>
        <w:t>4.</w:t>
      </w:r>
      <w:r w:rsidR="00A13466" w:rsidRPr="00770BEF">
        <w:rPr>
          <w:b/>
        </w:rPr>
        <w:t>5</w:t>
      </w:r>
      <w:r w:rsidRPr="00770BEF">
        <w:rPr>
          <w:b/>
        </w:rPr>
        <w:t xml:space="preserve">.3 </w:t>
      </w:r>
      <w:r w:rsidRPr="00770BEF">
        <w:t xml:space="preserve">Tlumič pádu slouží k zachycení pádu a utlumení kinetické energie vyvolané pádem. </w:t>
      </w:r>
    </w:p>
    <w:p w:rsidR="008F30EC" w:rsidRPr="00770BEF" w:rsidRDefault="008F30EC" w:rsidP="008F30EC">
      <w:pPr>
        <w:autoSpaceDE w:val="0"/>
        <w:autoSpaceDN w:val="0"/>
        <w:adjustRightInd w:val="0"/>
        <w:spacing w:before="120"/>
        <w:rPr>
          <w:rFonts w:cs="Arial"/>
        </w:rPr>
      </w:pPr>
      <w:r w:rsidRPr="00770BEF">
        <w:rPr>
          <w:b/>
        </w:rPr>
        <w:t>4.</w:t>
      </w:r>
      <w:r w:rsidR="00A13466" w:rsidRPr="00770BEF">
        <w:rPr>
          <w:b/>
        </w:rPr>
        <w:t>5</w:t>
      </w:r>
      <w:r w:rsidRPr="00770BEF">
        <w:rPr>
          <w:b/>
        </w:rPr>
        <w:t>.4</w:t>
      </w:r>
      <w:r w:rsidRPr="00770BEF">
        <w:t xml:space="preserve"> Pokud by při případném pádu hrozilo přetržení bezpečnostních lan, tlumičů pádu nebo jiných prostředků o ostré hrany na pracovišti, je nutné použít hranově testované prvky.</w:t>
      </w:r>
    </w:p>
    <w:p w:rsidR="008F30EC" w:rsidRPr="00770BEF" w:rsidRDefault="008F30EC" w:rsidP="008F30EC">
      <w:pPr>
        <w:autoSpaceDE w:val="0"/>
        <w:autoSpaceDN w:val="0"/>
        <w:adjustRightInd w:val="0"/>
        <w:spacing w:before="120"/>
        <w:rPr>
          <w:rFonts w:eastAsia="MS Mincho" w:cs="Arial"/>
          <w:lang w:eastAsia="ja-JP"/>
        </w:rPr>
      </w:pPr>
      <w:r w:rsidRPr="00770BEF">
        <w:rPr>
          <w:b/>
        </w:rPr>
        <w:t>4.</w:t>
      </w:r>
      <w:r w:rsidR="00A13466" w:rsidRPr="00770BEF">
        <w:rPr>
          <w:b/>
        </w:rPr>
        <w:t>5</w:t>
      </w:r>
      <w:r w:rsidRPr="00770BEF">
        <w:rPr>
          <w:b/>
        </w:rPr>
        <w:t xml:space="preserve">.5 </w:t>
      </w:r>
      <w:r w:rsidRPr="00770BEF">
        <w:rPr>
          <w:rFonts w:eastAsia="MS Mincho" w:cs="Arial"/>
          <w:lang w:eastAsia="ja-JP"/>
        </w:rPr>
        <w:t>Bezpečnostní polohovací pás neslouží k zachycení pádu, ale pouze k zajištění polohy pomocí přídavného lana.</w:t>
      </w:r>
    </w:p>
    <w:p w:rsidR="008F30EC" w:rsidRPr="00770BEF" w:rsidRDefault="008F30EC" w:rsidP="008F30EC">
      <w:pPr>
        <w:autoSpaceDE w:val="0"/>
        <w:autoSpaceDN w:val="0"/>
        <w:adjustRightInd w:val="0"/>
        <w:spacing w:before="120"/>
        <w:rPr>
          <w:rFonts w:cs="Arial"/>
        </w:rPr>
      </w:pPr>
      <w:r w:rsidRPr="00770BEF">
        <w:rPr>
          <w:b/>
        </w:rPr>
        <w:t>4.</w:t>
      </w:r>
      <w:r w:rsidR="00A13466" w:rsidRPr="00770BEF">
        <w:rPr>
          <w:b/>
        </w:rPr>
        <w:t>5</w:t>
      </w:r>
      <w:r w:rsidRPr="00770BEF">
        <w:rPr>
          <w:b/>
        </w:rPr>
        <w:t xml:space="preserve">.6 </w:t>
      </w:r>
      <w:r w:rsidRPr="00770BEF">
        <w:t>P</w:t>
      </w:r>
      <w:r w:rsidRPr="00770BEF">
        <w:rPr>
          <w:rFonts w:eastAsia="MS Mincho" w:cs="Arial"/>
          <w:lang w:eastAsia="ja-JP"/>
        </w:rPr>
        <w:t>ro svislý a šikmý pohyb ve výšce</w:t>
      </w:r>
      <w:r w:rsidRPr="00770BEF">
        <w:rPr>
          <w:rFonts w:eastAsia="MS Mincho" w:cs="Arial"/>
          <w:bCs/>
          <w:lang w:eastAsia="ja-JP"/>
        </w:rPr>
        <w:t xml:space="preserve"> </w:t>
      </w:r>
      <w:r w:rsidRPr="00770BEF">
        <w:rPr>
          <w:rFonts w:eastAsia="MS Mincho" w:cs="Arial"/>
          <w:lang w:eastAsia="ja-JP"/>
        </w:rPr>
        <w:t>je vhodné používat zejména p</w:t>
      </w:r>
      <w:r w:rsidRPr="00770BEF">
        <w:rPr>
          <w:rFonts w:eastAsia="MS Mincho" w:cs="Arial"/>
          <w:bCs/>
          <w:lang w:eastAsia="ja-JP"/>
        </w:rPr>
        <w:t xml:space="preserve">ohyblivé zachycovače pádů na pevném </w:t>
      </w:r>
      <w:r w:rsidRPr="00770BEF">
        <w:rPr>
          <w:rFonts w:ascii="NimbusSanPCE-Regu" w:eastAsia="MS Mincho" w:hAnsi="NimbusSanPCE-Regu" w:cs="NimbusSanPCE-Regu"/>
          <w:sz w:val="26"/>
          <w:szCs w:val="26"/>
          <w:lang w:eastAsia="ja-JP"/>
        </w:rPr>
        <w:t>(natažené ocelové lano)</w:t>
      </w:r>
      <w:r w:rsidRPr="00770BEF">
        <w:rPr>
          <w:rFonts w:eastAsia="MS Mincho" w:cs="Arial"/>
          <w:bCs/>
          <w:lang w:eastAsia="ja-JP"/>
        </w:rPr>
        <w:t xml:space="preserve"> nebo poddajném (</w:t>
      </w:r>
      <w:r w:rsidRPr="00770BEF">
        <w:rPr>
          <w:rFonts w:ascii="NimbusSanPCE-Regu" w:eastAsia="MS Mincho" w:hAnsi="NimbusSanPCE-Regu" w:cs="NimbusSanPCE-Regu"/>
          <w:sz w:val="26"/>
          <w:szCs w:val="26"/>
          <w:lang w:eastAsia="ja-JP"/>
        </w:rPr>
        <w:t>stáčené textilní lano)</w:t>
      </w:r>
      <w:r w:rsidRPr="00770BEF">
        <w:rPr>
          <w:rFonts w:eastAsia="MS Mincho" w:cs="Arial"/>
          <w:bCs/>
          <w:lang w:eastAsia="ja-JP"/>
        </w:rPr>
        <w:t xml:space="preserve"> zajišťovacím vedení</w:t>
      </w:r>
      <w:r w:rsidRPr="00770BEF">
        <w:rPr>
          <w:rFonts w:eastAsia="MS Mincho" w:cs="Arial"/>
          <w:lang w:eastAsia="ja-JP"/>
        </w:rPr>
        <w:t xml:space="preserve">, po němž se pohybuje neomezeně bezpečnostní brzda, která v případě zrychlení pohybu provede zachycení pádu na použité vedení. </w:t>
      </w:r>
    </w:p>
    <w:p w:rsidR="008F30EC" w:rsidRPr="00770BEF" w:rsidRDefault="008F30EC" w:rsidP="008F30EC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5</w:t>
      </w:r>
      <w:r w:rsidRPr="00770BEF">
        <w:rPr>
          <w:b/>
        </w:rPr>
        <w:t xml:space="preserve">.7 </w:t>
      </w:r>
      <w:r w:rsidRPr="00770BEF">
        <w:t>Zatahovací zachycovač pádu je samonavíjecí kladka s ocelovým lankem nebo textilním popruhem různé délky, který se s pohybem osoby vytahují nebo navíjejí a při zrychlení pohybu dochází k zastavení odvíjení a zachycení pádu.</w:t>
      </w:r>
    </w:p>
    <w:p w:rsidR="008F30EC" w:rsidRPr="00770BEF" w:rsidRDefault="008F30EC" w:rsidP="008F30EC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5</w:t>
      </w:r>
      <w:r w:rsidRPr="00770BEF">
        <w:rPr>
          <w:b/>
        </w:rPr>
        <w:t>.8</w:t>
      </w:r>
      <w:r w:rsidRPr="00770BEF">
        <w:t xml:space="preserve"> Zatahovací zachycovač pádu se nesmí nadstavovat dalšími úvazky, samonavíjecí kladku vždy připojujeme jen ke kotvícímu bodu a postroji.</w:t>
      </w:r>
    </w:p>
    <w:p w:rsidR="008F30EC" w:rsidRPr="00770BEF" w:rsidRDefault="008F30EC" w:rsidP="008F30EC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5</w:t>
      </w:r>
      <w:r w:rsidRPr="00770BEF">
        <w:rPr>
          <w:b/>
        </w:rPr>
        <w:t xml:space="preserve">.9 </w:t>
      </w:r>
      <w:r w:rsidRPr="00770BEF">
        <w:t>Teleskopická tyč</w:t>
      </w:r>
      <w:r w:rsidRPr="00770BEF">
        <w:rPr>
          <w:b/>
        </w:rPr>
        <w:t xml:space="preserve"> </w:t>
      </w:r>
      <w:r w:rsidRPr="00770BEF">
        <w:t xml:space="preserve">slouží k vytvoření kotvícího bodu na místě, které je běžně ze země nedosažitelné. </w:t>
      </w:r>
    </w:p>
    <w:p w:rsidR="008F30EC" w:rsidRPr="00770BEF" w:rsidRDefault="008F30EC" w:rsidP="008F30EC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5</w:t>
      </w:r>
      <w:r w:rsidRPr="00770BEF">
        <w:rPr>
          <w:b/>
        </w:rPr>
        <w:t>.</w:t>
      </w:r>
      <w:r w:rsidR="00A13466" w:rsidRPr="00770BEF">
        <w:rPr>
          <w:b/>
        </w:rPr>
        <w:t>10</w:t>
      </w:r>
      <w:r w:rsidRPr="00770BEF">
        <w:rPr>
          <w:b/>
        </w:rPr>
        <w:t xml:space="preserve"> </w:t>
      </w:r>
      <w:r w:rsidRPr="00770BEF">
        <w:t>Kotvící smyčky</w:t>
      </w:r>
      <w:r w:rsidRPr="00770BEF">
        <w:rPr>
          <w:b/>
        </w:rPr>
        <w:t xml:space="preserve"> </w:t>
      </w:r>
      <w:r w:rsidRPr="00770BEF">
        <w:t>používáme k vytvoření kotvícího bodu na pevných a stabilních konstrukcích. Pevnost konstrukce musí potvrdit odborně způsobilá osoba.</w:t>
      </w:r>
    </w:p>
    <w:p w:rsidR="008F30EC" w:rsidRPr="00770BEF" w:rsidRDefault="008F30EC" w:rsidP="008F30EC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5</w:t>
      </w:r>
      <w:r w:rsidRPr="00770BEF">
        <w:rPr>
          <w:b/>
        </w:rPr>
        <w:t>.1</w:t>
      </w:r>
      <w:r w:rsidR="000223FA" w:rsidRPr="00770BEF">
        <w:rPr>
          <w:b/>
        </w:rPr>
        <w:t>1</w:t>
      </w:r>
      <w:r w:rsidRPr="00770BEF">
        <w:t xml:space="preserve"> Na jeřábových drahách v ArcelorMittal Ostrava a.s. se instalují průchozí lanové horizontální jistící systémy s přesmykači kolem sloupů hal, které umožňují volný pohyb po jeřábové dráze pomocí kluzných jezdců s kotvícím okem, bez nutnosti převěšovat se u sloupů hal (jezdce je nutné zapůjčit nebo zakoupit). </w:t>
      </w:r>
    </w:p>
    <w:p w:rsidR="008F30EC" w:rsidRPr="00770BEF" w:rsidRDefault="008F30EC" w:rsidP="008F30EC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5</w:t>
      </w:r>
      <w:r w:rsidRPr="00770BEF">
        <w:rPr>
          <w:b/>
        </w:rPr>
        <w:t>.1</w:t>
      </w:r>
      <w:r w:rsidR="000223FA" w:rsidRPr="00770BEF">
        <w:rPr>
          <w:b/>
        </w:rPr>
        <w:t>2</w:t>
      </w:r>
      <w:r w:rsidRPr="00770BEF">
        <w:t xml:space="preserve"> Pokud není k dispozici jezdec umožňující pohyb bez převěšení nebo jsou instalovány neprůchozí jistící systémy, je nutné dodržet tato pravidla: </w:t>
      </w:r>
    </w:p>
    <w:p w:rsidR="008F30EC" w:rsidRPr="00770BEF" w:rsidRDefault="008F30EC" w:rsidP="00145FE7">
      <w:pPr>
        <w:pStyle w:val="Bod"/>
        <w:numPr>
          <w:ilvl w:val="0"/>
          <w:numId w:val="5"/>
        </w:numPr>
        <w:tabs>
          <w:tab w:val="clear" w:pos="227"/>
          <w:tab w:val="clear" w:pos="708"/>
          <w:tab w:val="left" w:pos="360"/>
        </w:tabs>
        <w:ind w:left="357" w:hanging="357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>postroj musí být vybaven 2 úvazky nebo 1 úvazkem se 2 volnými konci;</w:t>
      </w:r>
    </w:p>
    <w:p w:rsidR="008F30EC" w:rsidRPr="00770BEF" w:rsidRDefault="008F30EC" w:rsidP="00145FE7">
      <w:pPr>
        <w:pStyle w:val="Bod"/>
        <w:numPr>
          <w:ilvl w:val="0"/>
          <w:numId w:val="5"/>
        </w:numPr>
        <w:tabs>
          <w:tab w:val="clear" w:pos="227"/>
          <w:tab w:val="clear" w:pos="708"/>
          <w:tab w:val="left" w:pos="360"/>
        </w:tabs>
        <w:ind w:left="357" w:hanging="357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 xml:space="preserve">při dosažení neprůchozího místa v </w:t>
      </w:r>
      <w:r w:rsidRPr="00770BEF">
        <w:rPr>
          <w:rFonts w:ascii="Arial" w:hAnsi="Arial" w:cs="Arial"/>
        </w:rPr>
        <w:t xml:space="preserve">jistícím </w:t>
      </w:r>
      <w:r w:rsidRPr="00770BEF">
        <w:rPr>
          <w:rFonts w:ascii="Arial" w:hAnsi="Arial" w:cs="Arial"/>
          <w:szCs w:val="24"/>
        </w:rPr>
        <w:t>systému je nutné se převěsit druhým úvazkem nebo volným koncem úvazku za toto místo na lano systému ve směru pohybu a první úvazek z lana odpojit;</w:t>
      </w:r>
    </w:p>
    <w:p w:rsidR="008F30EC" w:rsidRPr="00770BEF" w:rsidRDefault="008F30EC" w:rsidP="00145FE7">
      <w:pPr>
        <w:pStyle w:val="Bod"/>
        <w:numPr>
          <w:ilvl w:val="0"/>
          <w:numId w:val="5"/>
        </w:numPr>
        <w:tabs>
          <w:tab w:val="clear" w:pos="227"/>
          <w:tab w:val="clear" w:pos="708"/>
          <w:tab w:val="left" w:pos="360"/>
        </w:tabs>
        <w:ind w:left="357" w:hanging="357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 xml:space="preserve">zaměstnanec musí být zajištěn alespoň jedním úvazkem k záchytnému systému po celou dobu. </w:t>
      </w:r>
    </w:p>
    <w:p w:rsidR="00145FE7" w:rsidRPr="00770BEF" w:rsidRDefault="00145FE7" w:rsidP="00145FE7">
      <w:pPr>
        <w:rPr>
          <w:b/>
        </w:rPr>
      </w:pPr>
    </w:p>
    <w:p w:rsidR="008F30EC" w:rsidRPr="00770BEF" w:rsidRDefault="008F30EC" w:rsidP="00145FE7">
      <w:pPr>
        <w:spacing w:before="120"/>
        <w:rPr>
          <w:b/>
        </w:rPr>
      </w:pPr>
      <w:r w:rsidRPr="00770BEF">
        <w:rPr>
          <w:b/>
        </w:rPr>
        <w:t>4.</w:t>
      </w:r>
      <w:r w:rsidR="00A13466" w:rsidRPr="00770BEF">
        <w:rPr>
          <w:b/>
        </w:rPr>
        <w:t>6</w:t>
      </w:r>
      <w:r w:rsidRPr="00770BEF">
        <w:rPr>
          <w:b/>
        </w:rPr>
        <w:t>  Dočasné stavební konstrukce – lešení</w:t>
      </w:r>
      <w:r w:rsidR="005B02E6" w:rsidRPr="00770BEF">
        <w:rPr>
          <w:b/>
        </w:rPr>
        <w:t>,</w:t>
      </w:r>
      <w:r w:rsidRPr="00770BEF">
        <w:rPr>
          <w:b/>
        </w:rPr>
        <w:t xml:space="preserve"> pracovní plošiny</w:t>
      </w:r>
    </w:p>
    <w:p w:rsidR="008F30EC" w:rsidRPr="00770BEF" w:rsidRDefault="008F30EC" w:rsidP="008F30EC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6</w:t>
      </w:r>
      <w:r w:rsidRPr="00770BEF">
        <w:rPr>
          <w:b/>
        </w:rPr>
        <w:t>.1 </w:t>
      </w:r>
      <w:r w:rsidRPr="00770BEF">
        <w:t xml:space="preserve">Konstrukce musí být provedena dle dokumentace s výpočtem pevnosti          </w:t>
      </w:r>
      <w:r w:rsidR="00145FE7" w:rsidRPr="00770BEF">
        <w:t xml:space="preserve">  </w:t>
      </w:r>
      <w:r w:rsidR="000C0411" w:rsidRPr="00770BEF">
        <w:t xml:space="preserve"> </w:t>
      </w:r>
      <w:r w:rsidRPr="00770BEF">
        <w:t>a stability, tato dokumentace musí být po dobu montáže, používání a demontáže kdykoliv k dispozici.</w:t>
      </w:r>
      <w:r w:rsidRPr="00770BEF">
        <w:rPr>
          <w:b/>
        </w:rPr>
        <w:t xml:space="preserve">  </w:t>
      </w:r>
    </w:p>
    <w:p w:rsidR="008F30EC" w:rsidRPr="00770BEF" w:rsidRDefault="008F30EC" w:rsidP="008F30EC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6</w:t>
      </w:r>
      <w:r w:rsidRPr="00770BEF">
        <w:rPr>
          <w:b/>
        </w:rPr>
        <w:t>.2</w:t>
      </w:r>
      <w:r w:rsidRPr="00770BEF">
        <w:t xml:space="preserve"> Dočasné stavební konstrukce lze považovat za bezpečné tehdy, pokud </w:t>
      </w:r>
    </w:p>
    <w:p w:rsidR="008F30EC" w:rsidRPr="00770BEF" w:rsidRDefault="008F30EC" w:rsidP="008F30EC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/>
        <w:ind w:left="360"/>
        <w:rPr>
          <w:rFonts w:eastAsia="MS Mincho" w:cs="Arial"/>
          <w:lang w:eastAsia="ja-JP"/>
        </w:rPr>
      </w:pPr>
      <w:r w:rsidRPr="00770BEF">
        <w:rPr>
          <w:rFonts w:eastAsia="MS Mincho" w:cs="Arial"/>
          <w:lang w:eastAsia="ja-JP"/>
        </w:rPr>
        <w:t>jsou založeny na dostatečně únosném terénu nebo na konstrukci, jejíž únosnost je staticky prokázána;</w:t>
      </w:r>
    </w:p>
    <w:p w:rsidR="008F30EC" w:rsidRPr="00770BEF" w:rsidRDefault="008F30EC" w:rsidP="008F30EC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/>
        <w:ind w:left="360"/>
        <w:rPr>
          <w:rFonts w:eastAsia="MS Mincho" w:cs="Arial"/>
          <w:lang w:eastAsia="ja-JP"/>
        </w:rPr>
      </w:pPr>
      <w:r w:rsidRPr="00770BEF">
        <w:rPr>
          <w:rFonts w:eastAsia="MS Mincho" w:cs="Arial"/>
          <w:lang w:eastAsia="ja-JP"/>
        </w:rPr>
        <w:t>nosné součásti jsou zajištěny proti podklouznutí buď připevněním k základové ploše</w:t>
      </w:r>
      <w:r w:rsidR="00CF5FDC" w:rsidRPr="00770BEF">
        <w:rPr>
          <w:rFonts w:eastAsia="MS Mincho" w:cs="Arial"/>
          <w:lang w:eastAsia="ja-JP"/>
        </w:rPr>
        <w:t>,</w:t>
      </w:r>
      <w:r w:rsidRPr="00770BEF">
        <w:rPr>
          <w:rFonts w:eastAsia="MS Mincho" w:cs="Arial"/>
          <w:lang w:eastAsia="ja-JP"/>
        </w:rPr>
        <w:t xml:space="preserve"> nebo jiným způsobem s odpovídající účinností, který zajišťuje stabilitu lešení; pojízdná lešení jsou zajištěna vhodnými zařízeními proti náhodnému pohybu během práce;</w:t>
      </w:r>
    </w:p>
    <w:p w:rsidR="008F30EC" w:rsidRPr="00770BEF" w:rsidRDefault="008F30EC" w:rsidP="008F30EC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/>
        <w:ind w:left="360"/>
        <w:rPr>
          <w:rFonts w:eastAsia="MS Mincho" w:cs="Arial"/>
          <w:lang w:eastAsia="ja-JP"/>
        </w:rPr>
      </w:pPr>
      <w:r w:rsidRPr="00770BEF">
        <w:rPr>
          <w:rFonts w:eastAsia="MS Mincho" w:cs="Arial"/>
          <w:lang w:eastAsia="ja-JP"/>
        </w:rPr>
        <w:lastRenderedPageBreak/>
        <w:t>jsou provedeny tak, aby tvořily prostorově tuhý celek, zajištěný proti lokálnímu      i celkovému vybočení, posunutí nebo překlopení;</w:t>
      </w:r>
    </w:p>
    <w:p w:rsidR="008F30EC" w:rsidRPr="00770BEF" w:rsidRDefault="008F30EC" w:rsidP="008F30EC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/>
        <w:ind w:left="360"/>
        <w:rPr>
          <w:rFonts w:eastAsia="MS Mincho" w:cs="Arial"/>
          <w:lang w:eastAsia="ja-JP"/>
        </w:rPr>
      </w:pPr>
      <w:r w:rsidRPr="00770BEF">
        <w:rPr>
          <w:rFonts w:eastAsia="MS Mincho" w:cs="Arial"/>
          <w:lang w:eastAsia="ja-JP"/>
        </w:rPr>
        <w:t>jsou dostatečně pevné a odolné vůči vnějším silám a nepříznivým vlivům; jsou schopné přenést předpokládané zatížení a jejich funkce je prokázána statickým výpočtem nebo jiným dokumentem;</w:t>
      </w:r>
    </w:p>
    <w:p w:rsidR="008F30EC" w:rsidRPr="00770BEF" w:rsidRDefault="008F30EC" w:rsidP="008F30EC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/>
        <w:ind w:left="360"/>
        <w:rPr>
          <w:rFonts w:eastAsia="MS Mincho" w:cs="Arial"/>
          <w:lang w:eastAsia="ja-JP"/>
        </w:rPr>
      </w:pPr>
      <w:r w:rsidRPr="00770BEF">
        <w:rPr>
          <w:rFonts w:eastAsia="MS Mincho" w:cs="Arial"/>
          <w:lang w:eastAsia="ja-JP"/>
        </w:rPr>
        <w:t>rozměry, tvar a vybavení podlah odpovídají povaze prováděných prací, podlahy umožňují bezpečný pohyb a výkon práce ve vhodné pracovní poloze;</w:t>
      </w:r>
    </w:p>
    <w:p w:rsidR="008F30EC" w:rsidRPr="00770BEF" w:rsidRDefault="008F30EC" w:rsidP="008F30EC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/>
        <w:ind w:left="360"/>
        <w:rPr>
          <w:rFonts w:eastAsia="MS Mincho" w:cs="Arial"/>
          <w:lang w:eastAsia="ja-JP"/>
        </w:rPr>
      </w:pPr>
      <w:r w:rsidRPr="00770BEF">
        <w:rPr>
          <w:rFonts w:eastAsia="MS Mincho" w:cs="Arial"/>
          <w:lang w:eastAsia="ja-JP"/>
        </w:rPr>
        <w:t>podlahy jsou osazeny takovým způsobem, aby se jejich součásti při běžném použití neposouvaly, v podlahách a mezi podlahovými dílci a svislou kolektivní ochranou proti pádu nejsou nebezpečné mezery;</w:t>
      </w:r>
    </w:p>
    <w:p w:rsidR="008F30EC" w:rsidRPr="00770BEF" w:rsidRDefault="008F30EC" w:rsidP="008F30EC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/>
        <w:ind w:left="360"/>
        <w:rPr>
          <w:rFonts w:eastAsia="MS Mincho" w:cs="Arial"/>
          <w:lang w:eastAsia="ja-JP"/>
        </w:rPr>
      </w:pPr>
      <w:r w:rsidRPr="00770BEF">
        <w:rPr>
          <w:rFonts w:eastAsia="MS Mincho" w:cs="Arial"/>
          <w:lang w:eastAsia="ja-JP"/>
        </w:rPr>
        <w:t>pohyblivé konstrukce jsou zabezpečeny proti samovolným pohybům;</w:t>
      </w:r>
    </w:p>
    <w:p w:rsidR="008F30EC" w:rsidRPr="00770BEF" w:rsidRDefault="008F30EC" w:rsidP="008F30EC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/>
        <w:ind w:left="360"/>
      </w:pPr>
      <w:r w:rsidRPr="00770BEF">
        <w:rPr>
          <w:rFonts w:eastAsia="MS Mincho" w:cs="Arial"/>
          <w:lang w:eastAsia="ja-JP"/>
        </w:rPr>
        <w:t>pracovní plochy na nich jsou přístupné po bezpečných komunikacích (žebříky, schody, rampy nebo výtahy).</w:t>
      </w:r>
    </w:p>
    <w:p w:rsidR="00145FE7" w:rsidRPr="00770BEF" w:rsidRDefault="00145FE7" w:rsidP="00145FE7">
      <w:pPr>
        <w:autoSpaceDE w:val="0"/>
        <w:autoSpaceDN w:val="0"/>
        <w:adjustRightInd w:val="0"/>
        <w:spacing w:before="120"/>
        <w:rPr>
          <w:b/>
        </w:rPr>
      </w:pPr>
    </w:p>
    <w:p w:rsidR="008F30EC" w:rsidRPr="00770BEF" w:rsidRDefault="008F30EC" w:rsidP="00145FE7">
      <w:pPr>
        <w:autoSpaceDE w:val="0"/>
        <w:autoSpaceDN w:val="0"/>
        <w:adjustRightInd w:val="0"/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6</w:t>
      </w:r>
      <w:r w:rsidRPr="00770BEF">
        <w:rPr>
          <w:b/>
        </w:rPr>
        <w:t>.3</w:t>
      </w:r>
      <w:r w:rsidRPr="00770BEF">
        <w:t> </w:t>
      </w:r>
      <w:r w:rsidRPr="00770BEF">
        <w:rPr>
          <w:rFonts w:eastAsia="MS Mincho" w:cs="Arial"/>
          <w:lang w:eastAsia="ja-JP"/>
        </w:rPr>
        <w:t>Pokud nejsou části dočasných stavebních konstrukcí připraveny k používání,</w:t>
      </w:r>
      <w:r w:rsidR="00145FE7" w:rsidRPr="00770BEF">
        <w:rPr>
          <w:rFonts w:eastAsia="MS Mincho" w:cs="Arial"/>
          <w:lang w:eastAsia="ja-JP"/>
        </w:rPr>
        <w:t xml:space="preserve"> </w:t>
      </w:r>
      <w:r w:rsidRPr="00770BEF">
        <w:rPr>
          <w:rFonts w:eastAsia="MS Mincho" w:cs="Arial"/>
          <w:lang w:eastAsia="ja-JP"/>
        </w:rPr>
        <w:t>například během montáže, demontáže nebo přestavby, musí být vstup na tyto části</w:t>
      </w:r>
      <w:r w:rsidR="00145FE7" w:rsidRPr="00770BEF">
        <w:rPr>
          <w:rFonts w:eastAsia="MS Mincho" w:cs="Arial"/>
          <w:lang w:eastAsia="ja-JP"/>
        </w:rPr>
        <w:t xml:space="preserve"> </w:t>
      </w:r>
      <w:r w:rsidRPr="00770BEF">
        <w:rPr>
          <w:rFonts w:eastAsia="MS Mincho" w:cs="Arial"/>
          <w:lang w:eastAsia="ja-JP"/>
        </w:rPr>
        <w:t xml:space="preserve">konstrukcí zamezen vhodnými zábranami a označen bezpečnostními značkami. </w:t>
      </w:r>
    </w:p>
    <w:p w:rsidR="008F30EC" w:rsidRPr="00770BEF" w:rsidRDefault="008F30EC" w:rsidP="00145FE7">
      <w:pPr>
        <w:autoSpaceDE w:val="0"/>
        <w:autoSpaceDN w:val="0"/>
        <w:adjustRightInd w:val="0"/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6</w:t>
      </w:r>
      <w:r w:rsidRPr="00770BEF">
        <w:rPr>
          <w:b/>
        </w:rPr>
        <w:t>.4</w:t>
      </w:r>
      <w:r w:rsidRPr="00770BEF">
        <w:t> </w:t>
      </w:r>
      <w:r w:rsidRPr="00770BEF">
        <w:rPr>
          <w:rFonts w:eastAsia="MS Mincho" w:cs="Arial"/>
          <w:lang w:eastAsia="ja-JP"/>
        </w:rPr>
        <w:t xml:space="preserve">Zasahuje-li dočasná stavební konstrukce do volného schůdného prostoru koleje nebo do prostoru silniční komunikace, musí se označit bezpečnostními značkami či výstražnými světly. </w:t>
      </w:r>
    </w:p>
    <w:p w:rsidR="008F30EC" w:rsidRPr="00770BEF" w:rsidRDefault="008F30EC" w:rsidP="00145FE7">
      <w:pPr>
        <w:spacing w:before="120"/>
        <w:ind w:right="-110"/>
      </w:pPr>
      <w:r w:rsidRPr="00770BEF">
        <w:rPr>
          <w:b/>
        </w:rPr>
        <w:t>4.</w:t>
      </w:r>
      <w:r w:rsidR="00A13466" w:rsidRPr="00770BEF">
        <w:rPr>
          <w:b/>
        </w:rPr>
        <w:t>6</w:t>
      </w:r>
      <w:r w:rsidRPr="00770BEF">
        <w:rPr>
          <w:b/>
        </w:rPr>
        <w:t>.5</w:t>
      </w:r>
      <w:r w:rsidRPr="00770BEF">
        <w:t xml:space="preserve"> O předání a převzetí dočasné stavební konstrukce do užívání musí být vyhotoven na základě odborné prohlídky zápis potvrzující úplné dokončení a vybavení konstrukce. </w:t>
      </w:r>
    </w:p>
    <w:p w:rsidR="008F30EC" w:rsidRPr="00770BEF" w:rsidRDefault="008F30EC" w:rsidP="00145FE7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6</w:t>
      </w:r>
      <w:r w:rsidRPr="00770BEF">
        <w:rPr>
          <w:b/>
        </w:rPr>
        <w:t>.6</w:t>
      </w:r>
      <w:r w:rsidRPr="00770BEF">
        <w:t xml:space="preserve"> Dočasné stavební konstrukce musí být podrobovány </w:t>
      </w:r>
    </w:p>
    <w:p w:rsidR="008F30EC" w:rsidRPr="00770BEF" w:rsidRDefault="008F30EC" w:rsidP="008F30EC">
      <w:pPr>
        <w:numPr>
          <w:ilvl w:val="0"/>
          <w:numId w:val="13"/>
        </w:numPr>
        <w:tabs>
          <w:tab w:val="clear" w:pos="720"/>
          <w:tab w:val="num" w:pos="360"/>
        </w:tabs>
        <w:spacing w:before="40"/>
        <w:ind w:left="357" w:hanging="357"/>
      </w:pPr>
      <w:r w:rsidRPr="00770BEF">
        <w:t>pravidelným odborným prohlídkám způsobem a v intervalech stanovených v dokumentaci zhotovitelem, v případě mimořádných okolností bezodkladně.</w:t>
      </w:r>
    </w:p>
    <w:p w:rsidR="008F30EC" w:rsidRPr="00770BEF" w:rsidRDefault="008F30EC" w:rsidP="008F30EC">
      <w:pPr>
        <w:numPr>
          <w:ilvl w:val="0"/>
          <w:numId w:val="13"/>
        </w:numPr>
        <w:tabs>
          <w:tab w:val="clear" w:pos="720"/>
          <w:tab w:val="num" w:pos="360"/>
        </w:tabs>
        <w:spacing w:before="40"/>
        <w:ind w:left="357" w:hanging="357"/>
      </w:pPr>
      <w:r w:rsidRPr="00770BEF">
        <w:t>vizuálním prohlí</w:t>
      </w:r>
      <w:r w:rsidRPr="00770BEF">
        <w:t>d</w:t>
      </w:r>
      <w:r w:rsidRPr="00770BEF">
        <w:t>kám konstrukce před každým zahájením práce uživatelem, při kterých kontroluje zejména kompletnost konstru</w:t>
      </w:r>
      <w:r w:rsidRPr="00770BEF">
        <w:t>k</w:t>
      </w:r>
      <w:r w:rsidRPr="00770BEF">
        <w:t>ce (zábradlí, podlahy, výstupy apod.).</w:t>
      </w:r>
    </w:p>
    <w:p w:rsidR="008F30EC" w:rsidRPr="00770BEF" w:rsidRDefault="008F30EC" w:rsidP="008F30EC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6</w:t>
      </w:r>
      <w:r w:rsidRPr="00770BEF">
        <w:rPr>
          <w:b/>
        </w:rPr>
        <w:t>.7</w:t>
      </w:r>
      <w:r w:rsidRPr="00770BEF">
        <w:t xml:space="preserve"> V případě zjištění závad nesmí být práce na lešeních a pracovních plošinách zahájena, resp. musí být přerušena do doby jejich odstranění. Zjištěné závady a stanovená opatření musí být dokumentovány. </w:t>
      </w:r>
    </w:p>
    <w:p w:rsidR="008F30EC" w:rsidRPr="00770BEF" w:rsidRDefault="008F30EC" w:rsidP="008F30EC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6</w:t>
      </w:r>
      <w:r w:rsidRPr="00770BEF">
        <w:rPr>
          <w:b/>
        </w:rPr>
        <w:t>.8</w:t>
      </w:r>
      <w:r w:rsidRPr="00770BEF">
        <w:t> Uživatel lešení nesmí zasahovat do konstrukce lešení. Závady odstraňuje výhradně zhotovitel lešení, který má povinnost prokazatelně informovat uživatele lešení o odstranění závad.</w:t>
      </w:r>
    </w:p>
    <w:p w:rsidR="008F30EC" w:rsidRPr="00770BEF" w:rsidRDefault="008F30EC" w:rsidP="008F30EC">
      <w:pPr>
        <w:autoSpaceDE w:val="0"/>
        <w:autoSpaceDN w:val="0"/>
        <w:adjustRightInd w:val="0"/>
        <w:spacing w:before="120"/>
        <w:rPr>
          <w:rFonts w:eastAsia="MS Mincho" w:cs="Arial"/>
          <w:lang w:eastAsia="ja-JP"/>
        </w:rPr>
      </w:pPr>
      <w:r w:rsidRPr="00770BEF">
        <w:rPr>
          <w:b/>
        </w:rPr>
        <w:t>4.</w:t>
      </w:r>
      <w:r w:rsidR="00A13466" w:rsidRPr="00770BEF">
        <w:rPr>
          <w:b/>
        </w:rPr>
        <w:t>6</w:t>
      </w:r>
      <w:r w:rsidRPr="00770BEF">
        <w:rPr>
          <w:b/>
        </w:rPr>
        <w:t>.9</w:t>
      </w:r>
      <w:r w:rsidRPr="00770BEF">
        <w:t> </w:t>
      </w:r>
      <w:r w:rsidRPr="00770BEF">
        <w:rPr>
          <w:rFonts w:eastAsia="MS Mincho" w:cs="Arial"/>
          <w:lang w:eastAsia="ja-JP"/>
        </w:rPr>
        <w:t>Žadatel stavby lešení může stavbu lešení objednat jen u zhotovitele, který má pro tuto činnost oprávnění. V požadavku musí specifikovat zejména předpokládanou činnost na lešení, počet osob, které budou na něm pracovat, druh a množství ukládaného materiálu, strojů a nářadí na lešení apod.</w:t>
      </w:r>
    </w:p>
    <w:p w:rsidR="008F30EC" w:rsidRPr="00770BEF" w:rsidRDefault="008F30EC" w:rsidP="008F30EC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6</w:t>
      </w:r>
      <w:r w:rsidRPr="00770BEF">
        <w:rPr>
          <w:b/>
        </w:rPr>
        <w:t>.10</w:t>
      </w:r>
      <w:r w:rsidRPr="00770BEF">
        <w:t> Lešení musí být označeno tabulkou s údaji:</w:t>
      </w:r>
    </w:p>
    <w:p w:rsidR="008F30EC" w:rsidRPr="00770BEF" w:rsidRDefault="008F30EC" w:rsidP="008F30EC">
      <w:pPr>
        <w:pStyle w:val="Bod"/>
        <w:numPr>
          <w:ilvl w:val="0"/>
          <w:numId w:val="12"/>
        </w:numPr>
        <w:tabs>
          <w:tab w:val="clear" w:pos="227"/>
          <w:tab w:val="clear" w:pos="708"/>
          <w:tab w:val="left" w:pos="360"/>
        </w:tabs>
        <w:ind w:left="360" w:hanging="360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>nosnost pracovních podlah v kg.m</w:t>
      </w:r>
      <w:r w:rsidRPr="00770BEF">
        <w:rPr>
          <w:rFonts w:ascii="Arial" w:hAnsi="Arial" w:cs="Arial"/>
          <w:szCs w:val="24"/>
          <w:vertAlign w:val="superscript"/>
        </w:rPr>
        <w:t>-2</w:t>
      </w:r>
      <w:r w:rsidRPr="00770BEF">
        <w:rPr>
          <w:rFonts w:ascii="Arial" w:hAnsi="Arial" w:cs="Arial"/>
          <w:szCs w:val="24"/>
        </w:rPr>
        <w:t>;</w:t>
      </w:r>
    </w:p>
    <w:p w:rsidR="008F30EC" w:rsidRPr="00770BEF" w:rsidRDefault="008F30EC" w:rsidP="008F30EC">
      <w:pPr>
        <w:pStyle w:val="Bod"/>
        <w:numPr>
          <w:ilvl w:val="0"/>
          <w:numId w:val="12"/>
        </w:numPr>
        <w:tabs>
          <w:tab w:val="clear" w:pos="227"/>
          <w:tab w:val="clear" w:pos="708"/>
          <w:tab w:val="left" w:pos="360"/>
        </w:tabs>
        <w:ind w:left="360" w:hanging="360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>dovolený počet současně zatížených podlah;</w:t>
      </w:r>
    </w:p>
    <w:p w:rsidR="008F30EC" w:rsidRPr="00770BEF" w:rsidRDefault="008F30EC" w:rsidP="008F30EC">
      <w:pPr>
        <w:pStyle w:val="Bod"/>
        <w:numPr>
          <w:ilvl w:val="0"/>
          <w:numId w:val="12"/>
        </w:numPr>
        <w:tabs>
          <w:tab w:val="clear" w:pos="227"/>
          <w:tab w:val="clear" w:pos="708"/>
          <w:tab w:val="left" w:pos="360"/>
        </w:tabs>
        <w:ind w:left="360" w:hanging="360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>název a adresa žadatele stavby lešení, včetně tel. kontaktu;</w:t>
      </w:r>
    </w:p>
    <w:p w:rsidR="008F30EC" w:rsidRPr="00770BEF" w:rsidRDefault="008F30EC" w:rsidP="008F30EC">
      <w:pPr>
        <w:pStyle w:val="Bod"/>
        <w:numPr>
          <w:ilvl w:val="0"/>
          <w:numId w:val="12"/>
        </w:numPr>
        <w:tabs>
          <w:tab w:val="clear" w:pos="227"/>
          <w:tab w:val="clear" w:pos="708"/>
          <w:tab w:val="left" w:pos="360"/>
        </w:tabs>
        <w:ind w:left="360" w:hanging="360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>účel použití lešení.</w:t>
      </w:r>
    </w:p>
    <w:p w:rsidR="008F30EC" w:rsidRPr="00770BEF" w:rsidRDefault="008F30EC" w:rsidP="008F30EC">
      <w:pPr>
        <w:autoSpaceDE w:val="0"/>
        <w:autoSpaceDN w:val="0"/>
        <w:adjustRightInd w:val="0"/>
        <w:spacing w:before="120"/>
      </w:pPr>
      <w:r w:rsidRPr="00770BEF">
        <w:rPr>
          <w:b/>
        </w:rPr>
        <w:lastRenderedPageBreak/>
        <w:t>4.</w:t>
      </w:r>
      <w:r w:rsidR="00A13466" w:rsidRPr="00770BEF">
        <w:rPr>
          <w:b/>
        </w:rPr>
        <w:t>6</w:t>
      </w:r>
      <w:r w:rsidRPr="00770BEF">
        <w:rPr>
          <w:b/>
        </w:rPr>
        <w:t>.11</w:t>
      </w:r>
      <w:r w:rsidRPr="00770BEF">
        <w:t> Pokud jsou zaměstnanci při stavbě lešení nebo při vlastní práci na lešení vystaveni nebezpečí pádu z výšky, musí být použity prostředky kolektivního nebo osobního zajištění.</w:t>
      </w:r>
    </w:p>
    <w:p w:rsidR="008F30EC" w:rsidRPr="00770BEF" w:rsidRDefault="008F30EC" w:rsidP="008F30EC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6</w:t>
      </w:r>
      <w:r w:rsidRPr="00770BEF">
        <w:rPr>
          <w:b/>
        </w:rPr>
        <w:t>.12</w:t>
      </w:r>
      <w:r w:rsidRPr="00770BEF">
        <w:t> Dočasné konstrukce musí být po ukončení užívání neprodleně jejich zhotovitelem odstraněny.</w:t>
      </w:r>
    </w:p>
    <w:p w:rsidR="00145FE7" w:rsidRDefault="00145FE7" w:rsidP="00145FE7">
      <w:pPr>
        <w:rPr>
          <w:b/>
        </w:rPr>
      </w:pPr>
    </w:p>
    <w:p w:rsidR="00D2202D" w:rsidRPr="00770BEF" w:rsidRDefault="00D2202D" w:rsidP="00145FE7">
      <w:pPr>
        <w:rPr>
          <w:b/>
        </w:rPr>
      </w:pPr>
    </w:p>
    <w:p w:rsidR="009F7BAD" w:rsidRPr="00770BEF" w:rsidRDefault="00AE60FD" w:rsidP="00145FE7">
      <w:pPr>
        <w:spacing w:before="120"/>
        <w:rPr>
          <w:b/>
        </w:rPr>
      </w:pPr>
      <w:r w:rsidRPr="00770BEF">
        <w:rPr>
          <w:b/>
        </w:rPr>
        <w:t>4.</w:t>
      </w:r>
      <w:r w:rsidR="00A13466" w:rsidRPr="00770BEF">
        <w:rPr>
          <w:b/>
        </w:rPr>
        <w:t>7</w:t>
      </w:r>
      <w:r w:rsidR="00E920E0" w:rsidRPr="00770BEF">
        <w:rPr>
          <w:b/>
        </w:rPr>
        <w:t>  </w:t>
      </w:r>
      <w:r w:rsidR="007A5291" w:rsidRPr="00770BEF">
        <w:rPr>
          <w:b/>
        </w:rPr>
        <w:t>Práce na střeše</w:t>
      </w:r>
    </w:p>
    <w:p w:rsidR="005719BE" w:rsidRPr="00770BEF" w:rsidRDefault="005719BE" w:rsidP="00622023">
      <w:pPr>
        <w:autoSpaceDE w:val="0"/>
        <w:autoSpaceDN w:val="0"/>
        <w:adjustRightInd w:val="0"/>
        <w:spacing w:before="120"/>
        <w:rPr>
          <w:rFonts w:eastAsia="MS Mincho" w:cs="Arial"/>
          <w:lang w:eastAsia="ja-JP"/>
        </w:rPr>
      </w:pPr>
      <w:r w:rsidRPr="00770BEF">
        <w:rPr>
          <w:b/>
        </w:rPr>
        <w:t>4.</w:t>
      </w:r>
      <w:r w:rsidR="00A13466" w:rsidRPr="00770BEF">
        <w:rPr>
          <w:b/>
        </w:rPr>
        <w:t>7</w:t>
      </w:r>
      <w:r w:rsidRPr="00770BEF">
        <w:rPr>
          <w:b/>
        </w:rPr>
        <w:t>.1</w:t>
      </w:r>
      <w:r w:rsidRPr="00770BEF">
        <w:t> </w:t>
      </w:r>
      <w:r w:rsidRPr="00770BEF">
        <w:rPr>
          <w:rFonts w:eastAsia="MS Mincho" w:cs="Arial"/>
          <w:lang w:eastAsia="ja-JP"/>
        </w:rPr>
        <w:t>Zaměstnance vykonávající práci na střeše je nutné chránit proti</w:t>
      </w:r>
    </w:p>
    <w:p w:rsidR="005719BE" w:rsidRPr="00770BEF" w:rsidRDefault="005719BE" w:rsidP="00622023">
      <w:pPr>
        <w:autoSpaceDE w:val="0"/>
        <w:autoSpaceDN w:val="0"/>
        <w:adjustRightInd w:val="0"/>
        <w:spacing w:before="40"/>
        <w:rPr>
          <w:rFonts w:eastAsia="MS Mincho" w:cs="Arial"/>
          <w:lang w:eastAsia="ja-JP"/>
        </w:rPr>
      </w:pPr>
      <w:r w:rsidRPr="00770BEF">
        <w:rPr>
          <w:rFonts w:eastAsia="MS Mincho" w:cs="Arial"/>
          <w:lang w:eastAsia="ja-JP"/>
        </w:rPr>
        <w:t>a) pádu ze střešních plášťů na volných okrajích;</w:t>
      </w:r>
    </w:p>
    <w:p w:rsidR="005719BE" w:rsidRPr="00770BEF" w:rsidRDefault="005719BE" w:rsidP="00622023">
      <w:pPr>
        <w:autoSpaceDE w:val="0"/>
        <w:autoSpaceDN w:val="0"/>
        <w:adjustRightInd w:val="0"/>
        <w:spacing w:before="40"/>
        <w:rPr>
          <w:rFonts w:eastAsia="MS Mincho" w:cs="Arial"/>
          <w:lang w:eastAsia="ja-JP"/>
        </w:rPr>
      </w:pPr>
      <w:r w:rsidRPr="00770BEF">
        <w:rPr>
          <w:rFonts w:eastAsia="MS Mincho" w:cs="Arial"/>
          <w:lang w:eastAsia="ja-JP"/>
        </w:rPr>
        <w:t>b) sklouznutí z plochy střechy při jejím sklonu nad 25 stupňů;</w:t>
      </w:r>
    </w:p>
    <w:p w:rsidR="005719BE" w:rsidRPr="00770BEF" w:rsidRDefault="005719BE" w:rsidP="00622023">
      <w:pPr>
        <w:autoSpaceDE w:val="0"/>
        <w:autoSpaceDN w:val="0"/>
        <w:adjustRightInd w:val="0"/>
        <w:spacing w:before="40"/>
        <w:rPr>
          <w:rFonts w:eastAsia="MS Mincho" w:cs="Arial"/>
          <w:lang w:eastAsia="ja-JP"/>
        </w:rPr>
      </w:pPr>
      <w:r w:rsidRPr="00770BEF">
        <w:rPr>
          <w:rFonts w:eastAsia="MS Mincho" w:cs="Arial"/>
          <w:lang w:eastAsia="ja-JP"/>
        </w:rPr>
        <w:t>c) propadnutí střešní konstrukcí.</w:t>
      </w:r>
    </w:p>
    <w:p w:rsidR="005719BE" w:rsidRPr="00770BEF" w:rsidRDefault="005719BE" w:rsidP="00622023">
      <w:pPr>
        <w:autoSpaceDE w:val="0"/>
        <w:autoSpaceDN w:val="0"/>
        <w:adjustRightInd w:val="0"/>
        <w:spacing w:before="120"/>
        <w:rPr>
          <w:rFonts w:eastAsia="MS Mincho" w:cs="Arial"/>
          <w:lang w:eastAsia="ja-JP"/>
        </w:rPr>
      </w:pPr>
      <w:r w:rsidRPr="00770BEF">
        <w:rPr>
          <w:b/>
        </w:rPr>
        <w:t>4.</w:t>
      </w:r>
      <w:r w:rsidR="00A13466" w:rsidRPr="00770BEF">
        <w:rPr>
          <w:b/>
        </w:rPr>
        <w:t>7</w:t>
      </w:r>
      <w:r w:rsidRPr="00770BEF">
        <w:rPr>
          <w:b/>
        </w:rPr>
        <w:t>.2</w:t>
      </w:r>
      <w:r w:rsidRPr="00770BEF">
        <w:t> </w:t>
      </w:r>
      <w:r w:rsidRPr="00770BEF">
        <w:rPr>
          <w:rFonts w:eastAsia="MS Mincho" w:cs="Arial"/>
          <w:lang w:eastAsia="ja-JP"/>
        </w:rPr>
        <w:t xml:space="preserve">Ochrana proti pádu ze střechy nejen po obvodu, ale i do světlíků a jiných otvorů musí být zajištěna použitím ochranné, případně záchytné konstrukce nebo použitím prostředků </w:t>
      </w:r>
      <w:r w:rsidR="00E6579A" w:rsidRPr="00770BEF">
        <w:rPr>
          <w:rFonts w:eastAsia="MS Mincho" w:cs="Arial"/>
          <w:lang w:eastAsia="ja-JP"/>
        </w:rPr>
        <w:t xml:space="preserve">osobního zajištění </w:t>
      </w:r>
      <w:r w:rsidR="00057076" w:rsidRPr="00770BEF">
        <w:t xml:space="preserve">pro pracovní polohování nebo </w:t>
      </w:r>
      <w:r w:rsidR="00057076" w:rsidRPr="00770BEF">
        <w:rPr>
          <w:rFonts w:eastAsia="MS Mincho" w:cs="Arial"/>
          <w:lang w:eastAsia="ja-JP"/>
        </w:rPr>
        <w:t>proti pádu</w:t>
      </w:r>
      <w:r w:rsidR="00057076" w:rsidRPr="00770BEF">
        <w:t xml:space="preserve"> z</w:t>
      </w:r>
      <w:r w:rsidR="00D816E4" w:rsidRPr="00770BEF">
        <w:t> </w:t>
      </w:r>
      <w:r w:rsidR="00057076" w:rsidRPr="00770BEF">
        <w:t>výšky</w:t>
      </w:r>
      <w:r w:rsidR="00D816E4" w:rsidRPr="00770BEF">
        <w:t>.</w:t>
      </w:r>
    </w:p>
    <w:p w:rsidR="005719BE" w:rsidRPr="00770BEF" w:rsidRDefault="005719BE" w:rsidP="00622023">
      <w:pPr>
        <w:autoSpaceDE w:val="0"/>
        <w:autoSpaceDN w:val="0"/>
        <w:adjustRightInd w:val="0"/>
        <w:spacing w:before="120"/>
        <w:rPr>
          <w:rFonts w:eastAsia="MS Mincho" w:cs="Arial"/>
          <w:lang w:eastAsia="ja-JP"/>
        </w:rPr>
      </w:pPr>
      <w:r w:rsidRPr="00770BEF">
        <w:rPr>
          <w:b/>
        </w:rPr>
        <w:t>4.</w:t>
      </w:r>
      <w:r w:rsidR="00A13466" w:rsidRPr="00770BEF">
        <w:rPr>
          <w:b/>
        </w:rPr>
        <w:t>7</w:t>
      </w:r>
      <w:r w:rsidRPr="00770BEF">
        <w:rPr>
          <w:b/>
        </w:rPr>
        <w:t>.</w:t>
      </w:r>
      <w:r w:rsidRPr="00770BEF">
        <w:rPr>
          <w:rFonts w:eastAsia="MS Mincho" w:cs="Arial"/>
          <w:b/>
          <w:bCs/>
          <w:lang w:eastAsia="ja-JP"/>
        </w:rPr>
        <w:t xml:space="preserve">3 </w:t>
      </w:r>
      <w:r w:rsidRPr="00770BEF">
        <w:rPr>
          <w:rFonts w:eastAsia="MS Mincho" w:cs="Arial"/>
          <w:lang w:eastAsia="ja-JP"/>
        </w:rPr>
        <w:t>Zajištění proti sklouznutí musí být zabezpečeno použitím žebříků upevněných</w:t>
      </w:r>
      <w:r w:rsidR="00622023" w:rsidRPr="00770BEF">
        <w:rPr>
          <w:rFonts w:eastAsia="MS Mincho" w:cs="Arial"/>
          <w:lang w:eastAsia="ja-JP"/>
        </w:rPr>
        <w:t xml:space="preserve">  </w:t>
      </w:r>
      <w:r w:rsidRPr="00770BEF">
        <w:rPr>
          <w:rFonts w:eastAsia="MS Mincho" w:cs="Arial"/>
          <w:lang w:eastAsia="ja-JP"/>
        </w:rPr>
        <w:t xml:space="preserve">v místě práce a potřebných komunikací, případně použitím ochranné konstrukce nebo </w:t>
      </w:r>
      <w:r w:rsidR="00E6579A" w:rsidRPr="00770BEF">
        <w:rPr>
          <w:rFonts w:eastAsia="MS Mincho" w:cs="Arial"/>
          <w:lang w:eastAsia="ja-JP"/>
        </w:rPr>
        <w:t xml:space="preserve">prostředků osobního zajištění proti pádu. </w:t>
      </w:r>
    </w:p>
    <w:p w:rsidR="000B0D74" w:rsidRPr="00770BEF" w:rsidRDefault="005719BE" w:rsidP="00622023">
      <w:pPr>
        <w:autoSpaceDE w:val="0"/>
        <w:autoSpaceDN w:val="0"/>
        <w:adjustRightInd w:val="0"/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7</w:t>
      </w:r>
      <w:r w:rsidRPr="00770BEF">
        <w:rPr>
          <w:b/>
        </w:rPr>
        <w:t>.</w:t>
      </w:r>
      <w:r w:rsidRPr="00770BEF">
        <w:rPr>
          <w:rFonts w:eastAsia="MS Mincho" w:cs="Arial"/>
          <w:b/>
          <w:bCs/>
          <w:lang w:eastAsia="ja-JP"/>
        </w:rPr>
        <w:t xml:space="preserve">4 </w:t>
      </w:r>
      <w:r w:rsidRPr="00770BEF">
        <w:rPr>
          <w:rFonts w:eastAsia="MS Mincho" w:cs="Arial"/>
          <w:lang w:eastAsia="ja-JP"/>
        </w:rPr>
        <w:t xml:space="preserve">Zajištění proti propadnutí se provádí na všech střešních pláštích, kde je půdorysná vzdálenost mezi nosnými prvky střešní konstrukce větší než </w:t>
      </w:r>
      <w:smartTag w:uri="urn:schemas-microsoft-com:office:smarttags" w:element="metricconverter">
        <w:smartTagPr>
          <w:attr w:name="ProductID" w:val="0,25 m"/>
        </w:smartTagPr>
        <w:r w:rsidRPr="00770BEF">
          <w:rPr>
            <w:rFonts w:eastAsia="MS Mincho" w:cs="Arial"/>
            <w:lang w:eastAsia="ja-JP"/>
          </w:rPr>
          <w:t>0,25 m</w:t>
        </w:r>
      </w:smartTag>
      <w:r w:rsidRPr="00770BEF">
        <w:rPr>
          <w:rFonts w:eastAsia="MS Mincho" w:cs="Arial"/>
          <w:lang w:eastAsia="ja-JP"/>
        </w:rPr>
        <w:t xml:space="preserve"> a kde není zaručeno, že jednotlivé střešní prvky jsou bezpečné proti prolomení zatížením osobami a materiálu, případně není toto zatížení vhodně rozloženo pomocnou konstrukcí (pracovní nebo přístupová podlaha </w:t>
      </w:r>
      <w:r w:rsidR="007D3E95" w:rsidRPr="00770BEF">
        <w:rPr>
          <w:rFonts w:eastAsia="MS Mincho" w:cs="Arial"/>
          <w:lang w:eastAsia="ja-JP"/>
        </w:rPr>
        <w:t xml:space="preserve">z fošen uložených kolmo na nosné prvky střešní konstrukce </w:t>
      </w:r>
      <w:r w:rsidRPr="00770BEF">
        <w:rPr>
          <w:rFonts w:eastAsia="MS Mincho" w:cs="Arial"/>
          <w:lang w:eastAsia="ja-JP"/>
        </w:rPr>
        <w:t>apod.).</w:t>
      </w:r>
      <w:r w:rsidR="007D3E95" w:rsidRPr="00770BEF">
        <w:t xml:space="preserve"> </w:t>
      </w:r>
    </w:p>
    <w:p w:rsidR="005719BE" w:rsidRPr="00770BEF" w:rsidRDefault="00D816E4" w:rsidP="00622023">
      <w:pPr>
        <w:autoSpaceDE w:val="0"/>
        <w:autoSpaceDN w:val="0"/>
        <w:adjustRightInd w:val="0"/>
        <w:spacing w:before="120"/>
        <w:ind w:right="-110"/>
        <w:rPr>
          <w:b/>
        </w:rPr>
      </w:pPr>
      <w:r w:rsidRPr="00770BEF">
        <w:rPr>
          <w:b/>
        </w:rPr>
        <w:t>4.</w:t>
      </w:r>
      <w:r w:rsidR="00A13466" w:rsidRPr="00770BEF">
        <w:rPr>
          <w:b/>
        </w:rPr>
        <w:t>7</w:t>
      </w:r>
      <w:r w:rsidRPr="00770BEF">
        <w:rPr>
          <w:b/>
        </w:rPr>
        <w:t>.5</w:t>
      </w:r>
      <w:r w:rsidRPr="00770BEF">
        <w:t> Nelze-li</w:t>
      </w:r>
      <w:r w:rsidR="00972F28" w:rsidRPr="00770BEF">
        <w:t xml:space="preserve"> </w:t>
      </w:r>
      <w:r w:rsidRPr="00770BEF">
        <w:rPr>
          <w:rFonts w:eastAsia="MS Mincho" w:cs="Arial"/>
          <w:lang w:eastAsia="ja-JP"/>
        </w:rPr>
        <w:t>pracovní nebo přístupové podlahy</w:t>
      </w:r>
      <w:r w:rsidRPr="00770BEF">
        <w:t xml:space="preserve"> </w:t>
      </w:r>
      <w:r w:rsidR="000B0D74" w:rsidRPr="00770BEF">
        <w:rPr>
          <w:rFonts w:eastAsia="MS Mincho" w:cs="Arial"/>
          <w:lang w:eastAsia="ja-JP"/>
        </w:rPr>
        <w:t xml:space="preserve">proti prolomení zatížením </w:t>
      </w:r>
      <w:r w:rsidRPr="00770BEF">
        <w:rPr>
          <w:rFonts w:eastAsia="MS Mincho" w:cs="Arial"/>
          <w:lang w:eastAsia="ja-JP"/>
        </w:rPr>
        <w:t xml:space="preserve">vybudovat </w:t>
      </w:r>
      <w:r w:rsidR="00972F28" w:rsidRPr="00770BEF">
        <w:t xml:space="preserve">ve vzdálenosti </w:t>
      </w:r>
      <w:r w:rsidRPr="00770BEF">
        <w:t>větší než</w:t>
      </w:r>
      <w:r w:rsidR="00972F28" w:rsidRPr="00770BEF">
        <w:t xml:space="preserve"> </w:t>
      </w:r>
      <w:smartTag w:uri="urn:schemas-microsoft-com:office:smarttags" w:element="metricconverter">
        <w:smartTagPr>
          <w:attr w:name="ProductID" w:val="1,5 m"/>
        </w:smartTagPr>
        <w:r w:rsidR="00972F28" w:rsidRPr="00770BEF">
          <w:t>1,5 m</w:t>
        </w:r>
      </w:smartTag>
      <w:r w:rsidR="00972F28" w:rsidRPr="00770BEF">
        <w:t xml:space="preserve"> od hrany pádu </w:t>
      </w:r>
      <w:r w:rsidRPr="00770BEF">
        <w:t xml:space="preserve">ze střechy (okraje střechy, otevřené světlíky apod.) musí být zaměstnanci při pohybu a práci </w:t>
      </w:r>
      <w:r w:rsidR="00C31852" w:rsidRPr="00770BEF">
        <w:t>na</w:t>
      </w:r>
      <w:r w:rsidRPr="00770BEF">
        <w:t xml:space="preserve"> nich zajištěni </w:t>
      </w:r>
      <w:r w:rsidRPr="00770BEF">
        <w:rPr>
          <w:rFonts w:eastAsia="MS Mincho" w:cs="Arial"/>
          <w:lang w:eastAsia="ja-JP"/>
        </w:rPr>
        <w:t>prostředk</w:t>
      </w:r>
      <w:r w:rsidR="00C31852" w:rsidRPr="00770BEF">
        <w:rPr>
          <w:rFonts w:eastAsia="MS Mincho" w:cs="Arial"/>
          <w:lang w:eastAsia="ja-JP"/>
        </w:rPr>
        <w:t>y</w:t>
      </w:r>
      <w:r w:rsidRPr="00770BEF">
        <w:rPr>
          <w:rFonts w:eastAsia="MS Mincho" w:cs="Arial"/>
          <w:lang w:eastAsia="ja-JP"/>
        </w:rPr>
        <w:t xml:space="preserve"> osobního zajištění proti pádu</w:t>
      </w:r>
      <w:r w:rsidRPr="00770BEF">
        <w:t xml:space="preserve"> z výšky</w:t>
      </w:r>
      <w:r w:rsidR="007D3E95" w:rsidRPr="00770BEF">
        <w:t>.</w:t>
      </w:r>
    </w:p>
    <w:p w:rsidR="007A5291" w:rsidRPr="00770BEF" w:rsidRDefault="0052424E" w:rsidP="00622023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7</w:t>
      </w:r>
      <w:r w:rsidRPr="00770BEF">
        <w:rPr>
          <w:b/>
        </w:rPr>
        <w:t>.</w:t>
      </w:r>
      <w:r w:rsidR="00C31852" w:rsidRPr="00770BEF">
        <w:rPr>
          <w:b/>
        </w:rPr>
        <w:t>6</w:t>
      </w:r>
      <w:r w:rsidRPr="00770BEF">
        <w:t xml:space="preserve"> Před </w:t>
      </w:r>
      <w:r w:rsidR="005719BE" w:rsidRPr="00770BEF">
        <w:t xml:space="preserve">zahájením </w:t>
      </w:r>
      <w:r w:rsidR="000B0D74" w:rsidRPr="00770BEF">
        <w:t>opravy</w:t>
      </w:r>
      <w:r w:rsidRPr="00770BEF">
        <w:t xml:space="preserve"> stře</w:t>
      </w:r>
      <w:r w:rsidR="000B0D74" w:rsidRPr="00770BEF">
        <w:t>chy</w:t>
      </w:r>
      <w:r w:rsidRPr="00770BEF">
        <w:t xml:space="preserve"> je nutné </w:t>
      </w:r>
      <w:r w:rsidR="00C449E0" w:rsidRPr="00770BEF">
        <w:t xml:space="preserve">se seznámit s dokumentací a stavem </w:t>
      </w:r>
      <w:r w:rsidRPr="00770BEF">
        <w:t>střechy u provozovatele</w:t>
      </w:r>
      <w:r w:rsidR="00C449E0" w:rsidRPr="00770BEF">
        <w:t xml:space="preserve"> objektu</w:t>
      </w:r>
      <w:r w:rsidRPr="00770BEF">
        <w:t>.</w:t>
      </w:r>
    </w:p>
    <w:p w:rsidR="00BB2367" w:rsidRPr="00770BEF" w:rsidRDefault="00BB2367" w:rsidP="00622023">
      <w:pPr>
        <w:spacing w:before="120"/>
        <w:ind w:right="-110"/>
      </w:pPr>
      <w:r w:rsidRPr="00770BEF">
        <w:rPr>
          <w:b/>
        </w:rPr>
        <w:t>4.</w:t>
      </w:r>
      <w:r w:rsidR="00A13466" w:rsidRPr="00770BEF">
        <w:rPr>
          <w:b/>
        </w:rPr>
        <w:t>7</w:t>
      </w:r>
      <w:r w:rsidRPr="00770BEF">
        <w:rPr>
          <w:b/>
        </w:rPr>
        <w:t>.</w:t>
      </w:r>
      <w:r w:rsidR="00C31852" w:rsidRPr="00770BEF">
        <w:rPr>
          <w:b/>
        </w:rPr>
        <w:t>7</w:t>
      </w:r>
      <w:r w:rsidRPr="00770BEF">
        <w:t xml:space="preserve"> Příprava a realizace střech, včetně jejich oprav musí vždy zahrnovat </w:t>
      </w:r>
      <w:r w:rsidR="00F35439" w:rsidRPr="00770BEF">
        <w:t xml:space="preserve">jejich </w:t>
      </w:r>
      <w:r w:rsidRPr="00770BEF">
        <w:t>vybavení zábradlím nebo záchytným systémem pro jištění zaměstnanců provádějících kontroly</w:t>
      </w:r>
      <w:r w:rsidR="00297CD1" w:rsidRPr="00770BEF">
        <w:t>,</w:t>
      </w:r>
      <w:r w:rsidRPr="00770BEF">
        <w:t xml:space="preserve"> </w:t>
      </w:r>
      <w:r w:rsidR="00297CD1" w:rsidRPr="00770BEF">
        <w:t xml:space="preserve">údržbu </w:t>
      </w:r>
      <w:r w:rsidRPr="00770BEF">
        <w:t xml:space="preserve">a opravy střechy </w:t>
      </w:r>
      <w:r w:rsidR="00F35439" w:rsidRPr="00770BEF">
        <w:t xml:space="preserve">nebo </w:t>
      </w:r>
      <w:r w:rsidRPr="00770BEF">
        <w:t xml:space="preserve">zařízení </w:t>
      </w:r>
      <w:r w:rsidR="00F35439" w:rsidRPr="00770BEF">
        <w:t xml:space="preserve">a konstrukcí přístupných ze střešní plochy </w:t>
      </w:r>
      <w:r w:rsidRPr="00770BEF">
        <w:t>dle ČSN 73 1901</w:t>
      </w:r>
      <w:r w:rsidR="00B979B6" w:rsidRPr="00770BEF">
        <w:t xml:space="preserve"> Navrhování střech</w:t>
      </w:r>
      <w:r w:rsidR="00F35439" w:rsidRPr="00770BEF">
        <w:t xml:space="preserve"> – Základní ustanovení, vydané v únoru 2011 s účinností od 1.3.2011</w:t>
      </w:r>
      <w:r w:rsidRPr="00770BEF">
        <w:t>.</w:t>
      </w:r>
    </w:p>
    <w:p w:rsidR="004263CB" w:rsidRPr="00770BEF" w:rsidRDefault="004263CB" w:rsidP="00622023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7</w:t>
      </w:r>
      <w:r w:rsidRPr="00770BEF">
        <w:rPr>
          <w:b/>
        </w:rPr>
        <w:t>.</w:t>
      </w:r>
      <w:r w:rsidR="005719BE" w:rsidRPr="00770BEF">
        <w:rPr>
          <w:b/>
        </w:rPr>
        <w:t>8</w:t>
      </w:r>
      <w:r w:rsidRPr="00770BEF">
        <w:rPr>
          <w:b/>
        </w:rPr>
        <w:t> </w:t>
      </w:r>
      <w:r w:rsidR="00057076" w:rsidRPr="00770BEF">
        <w:t xml:space="preserve">Na střechách se mohou zaměstnanci pohybovat bez </w:t>
      </w:r>
      <w:r w:rsidR="00057076" w:rsidRPr="00770BEF">
        <w:rPr>
          <w:rFonts w:eastAsia="MS Mincho" w:cs="Arial"/>
          <w:lang w:eastAsia="ja-JP"/>
        </w:rPr>
        <w:t xml:space="preserve">použití prostředků osobního zajištění </w:t>
      </w:r>
      <w:r w:rsidR="00057076" w:rsidRPr="00770BEF">
        <w:t xml:space="preserve">pro pracovní polohování nebo </w:t>
      </w:r>
      <w:r w:rsidR="00057076" w:rsidRPr="00770BEF">
        <w:rPr>
          <w:rFonts w:eastAsia="MS Mincho" w:cs="Arial"/>
          <w:lang w:eastAsia="ja-JP"/>
        </w:rPr>
        <w:t>proti pádu</w:t>
      </w:r>
      <w:r w:rsidR="00057076" w:rsidRPr="00770BEF">
        <w:t xml:space="preserve"> z výšky jen na </w:t>
      </w:r>
      <w:r w:rsidR="002E2EE9" w:rsidRPr="00770BEF">
        <w:t>odolných konstrukcích pro bezpečný pohyb po střeše</w:t>
      </w:r>
      <w:r w:rsidR="002D6797" w:rsidRPr="00770BEF">
        <w:t>, např. pochůzných lávkách</w:t>
      </w:r>
      <w:r w:rsidR="00057076" w:rsidRPr="00770BEF">
        <w:t>.</w:t>
      </w:r>
    </w:p>
    <w:p w:rsidR="002D6797" w:rsidRPr="00770BEF" w:rsidRDefault="002D6797" w:rsidP="00622023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7</w:t>
      </w:r>
      <w:r w:rsidRPr="00770BEF">
        <w:rPr>
          <w:b/>
        </w:rPr>
        <w:t>.9</w:t>
      </w:r>
      <w:r w:rsidRPr="00770BEF">
        <w:t> Je nutné mít na zřeteli, že trapézové plechy jsou pro pohyb osob a ukládání materiálu na nich neúnosné.</w:t>
      </w:r>
    </w:p>
    <w:p w:rsidR="00622023" w:rsidRDefault="00622023" w:rsidP="00622023">
      <w:pPr>
        <w:rPr>
          <w:b/>
        </w:rPr>
      </w:pPr>
    </w:p>
    <w:p w:rsidR="00B91F39" w:rsidRDefault="00B91F39" w:rsidP="00622023">
      <w:pPr>
        <w:rPr>
          <w:b/>
        </w:rPr>
      </w:pPr>
    </w:p>
    <w:p w:rsidR="00B91F39" w:rsidRDefault="00B91F39" w:rsidP="00622023">
      <w:pPr>
        <w:rPr>
          <w:b/>
        </w:rPr>
      </w:pPr>
    </w:p>
    <w:p w:rsidR="00B91F39" w:rsidRDefault="00B91F39" w:rsidP="00622023">
      <w:pPr>
        <w:rPr>
          <w:b/>
        </w:rPr>
      </w:pPr>
    </w:p>
    <w:p w:rsidR="00B91F39" w:rsidRPr="00770BEF" w:rsidRDefault="00B91F39" w:rsidP="00622023">
      <w:pPr>
        <w:rPr>
          <w:b/>
        </w:rPr>
      </w:pPr>
    </w:p>
    <w:p w:rsidR="007A5291" w:rsidRPr="00770BEF" w:rsidRDefault="007A5291" w:rsidP="00622023">
      <w:pPr>
        <w:spacing w:before="120"/>
        <w:rPr>
          <w:b/>
        </w:rPr>
      </w:pPr>
      <w:r w:rsidRPr="00770BEF">
        <w:rPr>
          <w:b/>
        </w:rPr>
        <w:lastRenderedPageBreak/>
        <w:t>4.</w:t>
      </w:r>
      <w:r w:rsidR="00A13466" w:rsidRPr="00770BEF">
        <w:rPr>
          <w:b/>
        </w:rPr>
        <w:t>8</w:t>
      </w:r>
      <w:r w:rsidRPr="00770BEF">
        <w:rPr>
          <w:b/>
        </w:rPr>
        <w:t xml:space="preserve">  Práce </w:t>
      </w:r>
      <w:r w:rsidR="00865072" w:rsidRPr="00770BEF">
        <w:rPr>
          <w:b/>
        </w:rPr>
        <w:t xml:space="preserve">a pohyb </w:t>
      </w:r>
      <w:r w:rsidRPr="00770BEF">
        <w:rPr>
          <w:b/>
        </w:rPr>
        <w:t>na jeřábové dráze</w:t>
      </w:r>
    </w:p>
    <w:p w:rsidR="009B1C9B" w:rsidRPr="00770BEF" w:rsidRDefault="009B1C9B" w:rsidP="00622023">
      <w:pPr>
        <w:autoSpaceDE w:val="0"/>
        <w:autoSpaceDN w:val="0"/>
        <w:adjustRightInd w:val="0"/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8</w:t>
      </w:r>
      <w:r w:rsidRPr="00770BEF">
        <w:rPr>
          <w:b/>
        </w:rPr>
        <w:t xml:space="preserve">.1 </w:t>
      </w:r>
      <w:r w:rsidRPr="00770BEF">
        <w:t xml:space="preserve">Na jeřábovou dráhu </w:t>
      </w:r>
      <w:r w:rsidR="00CB173E" w:rsidRPr="00770BEF">
        <w:t xml:space="preserve">lze </w:t>
      </w:r>
      <w:r w:rsidRPr="00770BEF">
        <w:t xml:space="preserve">vstupovat jen </w:t>
      </w:r>
      <w:r w:rsidR="006D0C52" w:rsidRPr="00770BEF">
        <w:t xml:space="preserve">na základě </w:t>
      </w:r>
      <w:r w:rsidRPr="00770BEF">
        <w:t xml:space="preserve">souhlasu </w:t>
      </w:r>
      <w:r w:rsidR="00B60CF9" w:rsidRPr="00770BEF">
        <w:t xml:space="preserve">odpovědné osoby </w:t>
      </w:r>
      <w:r w:rsidRPr="00770BEF">
        <w:t>provozovatele</w:t>
      </w:r>
      <w:r w:rsidR="00B60CF9" w:rsidRPr="00770BEF">
        <w:t>, která musí být vedoucím pracovní skupiny informována o přesun</w:t>
      </w:r>
      <w:r w:rsidR="00CB173E" w:rsidRPr="00770BEF">
        <w:t xml:space="preserve"> </w:t>
      </w:r>
      <w:r w:rsidR="00B60CF9" w:rsidRPr="00770BEF">
        <w:t>ech a ukončení práce na jeřábové draze</w:t>
      </w:r>
      <w:r w:rsidRPr="00770BEF">
        <w:t>.</w:t>
      </w:r>
    </w:p>
    <w:p w:rsidR="007A5291" w:rsidRPr="00770BEF" w:rsidRDefault="00235916" w:rsidP="00622023">
      <w:pPr>
        <w:autoSpaceDE w:val="0"/>
        <w:autoSpaceDN w:val="0"/>
        <w:adjustRightInd w:val="0"/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8</w:t>
      </w:r>
      <w:r w:rsidRPr="00770BEF">
        <w:rPr>
          <w:b/>
        </w:rPr>
        <w:t>.</w:t>
      </w:r>
      <w:r w:rsidR="009B1C9B" w:rsidRPr="00770BEF">
        <w:rPr>
          <w:b/>
        </w:rPr>
        <w:t>2</w:t>
      </w:r>
      <w:r w:rsidRPr="00770BEF">
        <w:t xml:space="preserve"> </w:t>
      </w:r>
      <w:r w:rsidR="00091914" w:rsidRPr="00770BEF">
        <w:t xml:space="preserve">Na příslušné jeřábové dráze </w:t>
      </w:r>
      <w:r w:rsidR="00091914" w:rsidRPr="00770BEF">
        <w:rPr>
          <w:rFonts w:eastAsia="MS Mincho" w:cs="Arial"/>
          <w:lang w:eastAsia="ja-JP"/>
        </w:rPr>
        <w:t>musí být v době přesunu osob i práce v daném úseku vyloučen provoz jeřábů</w:t>
      </w:r>
      <w:r w:rsidR="00683262" w:rsidRPr="00770BEF">
        <w:rPr>
          <w:rFonts w:eastAsia="MS Mincho" w:cs="Arial"/>
          <w:lang w:eastAsia="ja-JP"/>
        </w:rPr>
        <w:t>, toto zajistí odpovědná provozovatele.</w:t>
      </w:r>
    </w:p>
    <w:p w:rsidR="00346C8F" w:rsidRPr="00770BEF" w:rsidRDefault="00F831ED" w:rsidP="00622023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8</w:t>
      </w:r>
      <w:r w:rsidRPr="00770BEF">
        <w:rPr>
          <w:b/>
        </w:rPr>
        <w:t>.</w:t>
      </w:r>
      <w:r w:rsidR="001D739B" w:rsidRPr="00770BEF">
        <w:rPr>
          <w:b/>
        </w:rPr>
        <w:t>3</w:t>
      </w:r>
      <w:r w:rsidRPr="00770BEF">
        <w:t xml:space="preserve"> Pokud je to možné, </w:t>
      </w:r>
      <w:r w:rsidR="00346C8F" w:rsidRPr="00770BEF">
        <w:rPr>
          <w:rFonts w:cs="Arial"/>
        </w:rPr>
        <w:t xml:space="preserve">provádět práce v úseku přistaveného jeřábu se zajištěním jeho odstavení do doby ukončení práce – ochrana příčníkem jeřábu. Jeřáb </w:t>
      </w:r>
      <w:r w:rsidRPr="00770BEF">
        <w:t xml:space="preserve">je nutné přistavit na místo práce před výstupem na jeřábovou dráhu. </w:t>
      </w:r>
    </w:p>
    <w:p w:rsidR="00DA0D92" w:rsidRPr="00770BEF" w:rsidRDefault="00954FB5" w:rsidP="00622023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8</w:t>
      </w:r>
      <w:r w:rsidR="00F831ED" w:rsidRPr="00770BEF">
        <w:rPr>
          <w:b/>
        </w:rPr>
        <w:t>.</w:t>
      </w:r>
      <w:r w:rsidR="001D739B" w:rsidRPr="00770BEF">
        <w:rPr>
          <w:b/>
        </w:rPr>
        <w:t>4</w:t>
      </w:r>
      <w:r w:rsidR="00F831ED" w:rsidRPr="00770BEF">
        <w:t> </w:t>
      </w:r>
      <w:r w:rsidR="00EA7BC8" w:rsidRPr="00770BEF">
        <w:t>Nelze-li</w:t>
      </w:r>
      <w:r w:rsidR="00F831ED" w:rsidRPr="00770BEF">
        <w:t xml:space="preserve"> </w:t>
      </w:r>
      <w:r w:rsidR="004E4AD5" w:rsidRPr="00770BEF">
        <w:t xml:space="preserve">zajistit </w:t>
      </w:r>
      <w:r w:rsidR="004E4AD5" w:rsidRPr="00770BEF">
        <w:rPr>
          <w:rFonts w:cs="Arial"/>
        </w:rPr>
        <w:t>ochranu příčníkem jeřábu</w:t>
      </w:r>
      <w:r w:rsidR="00F831ED" w:rsidRPr="00770BEF">
        <w:t xml:space="preserve">, je nutné zajistit zaměstnance na jeřábové dráze </w:t>
      </w:r>
      <w:r w:rsidR="002433BB" w:rsidRPr="00770BEF">
        <w:t xml:space="preserve">prostředky osobního zajištění </w:t>
      </w:r>
      <w:r w:rsidR="00D77E8B" w:rsidRPr="00770BEF">
        <w:t>pro pracovní polohování nebo k bezpečnému zachycení pádu</w:t>
      </w:r>
      <w:r w:rsidR="00F831ED" w:rsidRPr="00770BEF">
        <w:t>.</w:t>
      </w:r>
    </w:p>
    <w:p w:rsidR="00F831ED" w:rsidRPr="00770BEF" w:rsidRDefault="00DA0D92" w:rsidP="00622023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8</w:t>
      </w:r>
      <w:r w:rsidRPr="00770BEF">
        <w:rPr>
          <w:b/>
        </w:rPr>
        <w:t>.</w:t>
      </w:r>
      <w:r w:rsidR="001D739B" w:rsidRPr="00770BEF">
        <w:rPr>
          <w:b/>
        </w:rPr>
        <w:t>5</w:t>
      </w:r>
      <w:r w:rsidRPr="00770BEF">
        <w:t> </w:t>
      </w:r>
      <w:r w:rsidR="009B1C9B" w:rsidRPr="00770BEF">
        <w:t>Na větvi jeřábové dráhy s</w:t>
      </w:r>
      <w:r w:rsidR="002433BB" w:rsidRPr="00770BEF">
        <w:t> </w:t>
      </w:r>
      <w:r w:rsidR="009B1C9B" w:rsidRPr="00770BEF">
        <w:t>trolej</w:t>
      </w:r>
      <w:r w:rsidR="00B52AEB" w:rsidRPr="00770BEF">
        <w:t>í</w:t>
      </w:r>
      <w:r w:rsidR="002433BB" w:rsidRPr="00770BEF">
        <w:t xml:space="preserve"> pod hranou pádu</w:t>
      </w:r>
      <w:r w:rsidR="00B52AEB" w:rsidRPr="00770BEF">
        <w:t xml:space="preserve">, kterou nelze při provádění prací odpojit, </w:t>
      </w:r>
      <w:r w:rsidR="009B1C9B" w:rsidRPr="00770BEF">
        <w:t>p</w:t>
      </w:r>
      <w:r w:rsidR="002433BB" w:rsidRPr="00770BEF">
        <w:t>oužívat</w:t>
      </w:r>
      <w:r w:rsidRPr="00770BEF">
        <w:t xml:space="preserve"> výhradně prostředky osobního zajištění pro pracovní polohování </w:t>
      </w:r>
      <w:r w:rsidR="0029039C" w:rsidRPr="00770BEF">
        <w:t xml:space="preserve">(nebezpečí zásahu elektrickým </w:t>
      </w:r>
      <w:r w:rsidR="00F831ED" w:rsidRPr="00770BEF">
        <w:t>proudem</w:t>
      </w:r>
      <w:r w:rsidR="00ED0738" w:rsidRPr="00770BEF">
        <w:t xml:space="preserve"> při pádu a prověšení</w:t>
      </w:r>
      <w:r w:rsidR="00F831ED" w:rsidRPr="00770BEF">
        <w:t>)</w:t>
      </w:r>
      <w:r w:rsidR="00E224B1" w:rsidRPr="00770BEF">
        <w:t>.</w:t>
      </w:r>
    </w:p>
    <w:p w:rsidR="00E224B1" w:rsidRPr="00770BEF" w:rsidRDefault="00E224B1" w:rsidP="00622023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8</w:t>
      </w:r>
      <w:r w:rsidRPr="00770BEF">
        <w:rPr>
          <w:b/>
        </w:rPr>
        <w:t>.</w:t>
      </w:r>
      <w:r w:rsidR="001D739B" w:rsidRPr="00770BEF">
        <w:rPr>
          <w:b/>
        </w:rPr>
        <w:t>6</w:t>
      </w:r>
      <w:r w:rsidRPr="00770BEF">
        <w:t xml:space="preserve"> Pokud </w:t>
      </w:r>
      <w:r w:rsidR="00D74C98" w:rsidRPr="00770BEF">
        <w:t>je</w:t>
      </w:r>
      <w:r w:rsidRPr="00770BEF">
        <w:t xml:space="preserve"> na jeřábové dráze </w:t>
      </w:r>
      <w:r w:rsidR="00D74C98" w:rsidRPr="00770BEF">
        <w:t>instalován lanový horizontální jistící systém</w:t>
      </w:r>
      <w:r w:rsidRPr="00770BEF">
        <w:t xml:space="preserve">, je </w:t>
      </w:r>
      <w:r w:rsidR="004E4AD5" w:rsidRPr="00770BEF">
        <w:t xml:space="preserve">povinností </w:t>
      </w:r>
      <w:r w:rsidR="00A746EE" w:rsidRPr="00770BEF">
        <w:t xml:space="preserve">vedoucího pracovní skupiny stanovit postup a vybavení zaměstnanců prostředky osobního zajištění proti pádu pro jeho </w:t>
      </w:r>
      <w:r w:rsidRPr="00770BEF">
        <w:t>použ</w:t>
      </w:r>
      <w:r w:rsidR="00A746EE" w:rsidRPr="00770BEF">
        <w:t>i</w:t>
      </w:r>
      <w:r w:rsidRPr="00770BEF">
        <w:t>t</w:t>
      </w:r>
      <w:r w:rsidR="00A746EE" w:rsidRPr="00770BEF">
        <w:t>í</w:t>
      </w:r>
      <w:r w:rsidRPr="00770BEF">
        <w:t>.</w:t>
      </w:r>
    </w:p>
    <w:p w:rsidR="00E224B1" w:rsidRPr="00770BEF" w:rsidRDefault="00954FB5" w:rsidP="00622023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8</w:t>
      </w:r>
      <w:r w:rsidR="00E224B1" w:rsidRPr="00770BEF">
        <w:rPr>
          <w:b/>
        </w:rPr>
        <w:t>.</w:t>
      </w:r>
      <w:r w:rsidR="001D739B" w:rsidRPr="00770BEF">
        <w:rPr>
          <w:b/>
        </w:rPr>
        <w:t>7</w:t>
      </w:r>
      <w:r w:rsidR="00E224B1" w:rsidRPr="00770BEF">
        <w:t xml:space="preserve"> Pokud na jeřábové dráze </w:t>
      </w:r>
      <w:r w:rsidR="00D74C98" w:rsidRPr="00770BEF">
        <w:t xml:space="preserve">lanový horizontální jistící systém </w:t>
      </w:r>
      <w:r w:rsidR="00E224B1" w:rsidRPr="00770BEF">
        <w:t xml:space="preserve">není </w:t>
      </w:r>
      <w:r w:rsidR="00A746EE" w:rsidRPr="00770BEF">
        <w:t xml:space="preserve">instalován </w:t>
      </w:r>
      <w:r w:rsidR="00E224B1" w:rsidRPr="00770BEF">
        <w:t>a</w:t>
      </w:r>
      <w:r w:rsidR="0029039C" w:rsidRPr="00770BEF">
        <w:t xml:space="preserve"> nelze použít ochranu konstrukcí</w:t>
      </w:r>
      <w:r w:rsidR="00E224B1" w:rsidRPr="00770BEF">
        <w:t xml:space="preserve">, </w:t>
      </w:r>
      <w:r w:rsidR="002F7B7A" w:rsidRPr="00770BEF">
        <w:t>musí se</w:t>
      </w:r>
      <w:r w:rsidR="00A746EE" w:rsidRPr="00770BEF">
        <w:t xml:space="preserve"> </w:t>
      </w:r>
      <w:r w:rsidR="002F7B7A" w:rsidRPr="00770BEF">
        <w:t xml:space="preserve">bezpečným způsobem instalovat a při práci </w:t>
      </w:r>
      <w:r w:rsidR="00E224B1" w:rsidRPr="00770BEF">
        <w:t>použí</w:t>
      </w:r>
      <w:r w:rsidR="002F7B7A" w:rsidRPr="00770BEF">
        <w:t>vat</w:t>
      </w:r>
      <w:r w:rsidR="00E224B1" w:rsidRPr="00770BEF">
        <w:t xml:space="preserve"> </w:t>
      </w:r>
      <w:r w:rsidR="002F7B7A" w:rsidRPr="00770BEF">
        <w:t>dočasný horizontální jistící systém</w:t>
      </w:r>
      <w:r w:rsidR="00E224B1" w:rsidRPr="00770BEF">
        <w:t>.</w:t>
      </w:r>
    </w:p>
    <w:p w:rsidR="00A31524" w:rsidRPr="00770BEF" w:rsidRDefault="009B1C9B" w:rsidP="00622023">
      <w:pPr>
        <w:pStyle w:val="Normal6"/>
        <w:ind w:right="-340"/>
        <w:rPr>
          <w:rFonts w:cs="Arial"/>
        </w:rPr>
      </w:pPr>
      <w:r w:rsidRPr="00770BEF">
        <w:rPr>
          <w:b/>
        </w:rPr>
        <w:t>4.</w:t>
      </w:r>
      <w:r w:rsidR="00A13466" w:rsidRPr="00770BEF">
        <w:rPr>
          <w:b/>
        </w:rPr>
        <w:t>8</w:t>
      </w:r>
      <w:r w:rsidRPr="00770BEF">
        <w:rPr>
          <w:b/>
        </w:rPr>
        <w:t>.</w:t>
      </w:r>
      <w:r w:rsidR="001D739B" w:rsidRPr="00770BEF">
        <w:rPr>
          <w:b/>
        </w:rPr>
        <w:t>8</w:t>
      </w:r>
      <w:r w:rsidRPr="00770BEF">
        <w:t> </w:t>
      </w:r>
      <w:r w:rsidR="00A31524" w:rsidRPr="00770BEF">
        <w:rPr>
          <w:rFonts w:cs="Arial"/>
        </w:rPr>
        <w:t xml:space="preserve">Vyžadovat </w:t>
      </w:r>
      <w:r w:rsidR="001D739B" w:rsidRPr="00770BEF">
        <w:rPr>
          <w:rFonts w:cs="Arial"/>
        </w:rPr>
        <w:t xml:space="preserve">pro zajištění bezpečného přesunu </w:t>
      </w:r>
      <w:r w:rsidR="00A31524" w:rsidRPr="00770BEF">
        <w:rPr>
          <w:rFonts w:cs="Arial"/>
        </w:rPr>
        <w:t>do místa práce na jeřábové dráze</w:t>
      </w:r>
      <w:r w:rsidR="00622023" w:rsidRPr="00770BEF">
        <w:rPr>
          <w:rFonts w:cs="Arial"/>
        </w:rPr>
        <w:t xml:space="preserve"> </w:t>
      </w:r>
      <w:r w:rsidR="001D739B" w:rsidRPr="00770BEF">
        <w:rPr>
          <w:rFonts w:cs="Arial"/>
        </w:rPr>
        <w:t xml:space="preserve">přepravu </w:t>
      </w:r>
      <w:r w:rsidR="00A31524" w:rsidRPr="00770BEF">
        <w:t>j</w:t>
      </w:r>
      <w:r w:rsidR="00A31524" w:rsidRPr="00770BEF">
        <w:t>e</w:t>
      </w:r>
      <w:r w:rsidR="00A31524" w:rsidRPr="00770BEF">
        <w:t>řábem</w:t>
      </w:r>
      <w:r w:rsidR="00A31524" w:rsidRPr="00770BEF">
        <w:rPr>
          <w:rFonts w:cs="Arial"/>
        </w:rPr>
        <w:t>.</w:t>
      </w:r>
      <w:r w:rsidR="00FF6767" w:rsidRPr="00770BEF">
        <w:rPr>
          <w:rFonts w:cs="Arial"/>
        </w:rPr>
        <w:t xml:space="preserve"> </w:t>
      </w:r>
    </w:p>
    <w:p w:rsidR="00622023" w:rsidRPr="00770BEF" w:rsidRDefault="00622023" w:rsidP="00622023">
      <w:pPr>
        <w:rPr>
          <w:b/>
        </w:rPr>
      </w:pPr>
    </w:p>
    <w:p w:rsidR="008F30EC" w:rsidRPr="00770BEF" w:rsidRDefault="008F30EC" w:rsidP="00622023">
      <w:pPr>
        <w:spacing w:before="120"/>
        <w:rPr>
          <w:b/>
        </w:rPr>
      </w:pPr>
      <w:r w:rsidRPr="00770BEF">
        <w:rPr>
          <w:b/>
        </w:rPr>
        <w:t>4.</w:t>
      </w:r>
      <w:r w:rsidR="00A13466" w:rsidRPr="00770BEF">
        <w:rPr>
          <w:b/>
        </w:rPr>
        <w:t>9</w:t>
      </w:r>
      <w:r w:rsidRPr="00770BEF">
        <w:rPr>
          <w:b/>
        </w:rPr>
        <w:t>  Zajištění pod místem práce ve výšce.</w:t>
      </w:r>
    </w:p>
    <w:p w:rsidR="008F30EC" w:rsidRPr="00770BEF" w:rsidRDefault="008F30EC" w:rsidP="00622023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9</w:t>
      </w:r>
      <w:r w:rsidRPr="00770BEF">
        <w:rPr>
          <w:b/>
        </w:rPr>
        <w:t>.1</w:t>
      </w:r>
      <w:r w:rsidRPr="00770BEF">
        <w:t xml:space="preserve"> Ohrožený prostor pod místem práce je vymezen rozšířeným půdorysem místa práce nejméně: </w:t>
      </w:r>
    </w:p>
    <w:p w:rsidR="008F30EC" w:rsidRPr="00770BEF" w:rsidRDefault="008F30EC" w:rsidP="00622023">
      <w:pPr>
        <w:pStyle w:val="Bod"/>
        <w:numPr>
          <w:ilvl w:val="0"/>
          <w:numId w:val="9"/>
        </w:numPr>
        <w:tabs>
          <w:tab w:val="clear" w:pos="227"/>
          <w:tab w:val="clear" w:pos="708"/>
          <w:tab w:val="left" w:pos="360"/>
        </w:tabs>
        <w:ind w:left="360" w:hanging="360"/>
        <w:jc w:val="left"/>
        <w:rPr>
          <w:rFonts w:ascii="Arial" w:hAnsi="Arial" w:cs="Arial"/>
          <w:szCs w:val="24"/>
        </w:rPr>
      </w:pPr>
      <w:smartTag w:uri="urn:schemas-microsoft-com:office:smarttags" w:element="metricconverter">
        <w:smartTagPr>
          <w:attr w:name="ProductID" w:val="1,5 m"/>
        </w:smartTagPr>
        <w:r w:rsidRPr="00770BEF">
          <w:rPr>
            <w:rFonts w:ascii="Arial" w:hAnsi="Arial" w:cs="Arial"/>
            <w:szCs w:val="24"/>
          </w:rPr>
          <w:t>1,5 m</w:t>
        </w:r>
      </w:smartTag>
      <w:r w:rsidRPr="00770BEF">
        <w:rPr>
          <w:rFonts w:ascii="Arial" w:hAnsi="Arial" w:cs="Arial"/>
          <w:szCs w:val="24"/>
        </w:rPr>
        <w:t xml:space="preserve"> pro práce ve výšce 3 až </w:t>
      </w:r>
      <w:smartTag w:uri="urn:schemas-microsoft-com:office:smarttags" w:element="metricconverter">
        <w:smartTagPr>
          <w:attr w:name="ProductID" w:val="10 m"/>
        </w:smartTagPr>
        <w:r w:rsidRPr="00770BEF">
          <w:rPr>
            <w:rFonts w:ascii="Arial" w:hAnsi="Arial" w:cs="Arial"/>
            <w:szCs w:val="24"/>
          </w:rPr>
          <w:t>10 m</w:t>
        </w:r>
      </w:smartTag>
      <w:r w:rsidRPr="00770BEF">
        <w:rPr>
          <w:rFonts w:ascii="Arial" w:hAnsi="Arial" w:cs="Arial"/>
          <w:szCs w:val="24"/>
        </w:rPr>
        <w:t>;</w:t>
      </w:r>
    </w:p>
    <w:p w:rsidR="008F30EC" w:rsidRPr="00770BEF" w:rsidRDefault="008F30EC" w:rsidP="00622023">
      <w:pPr>
        <w:pStyle w:val="Bod"/>
        <w:numPr>
          <w:ilvl w:val="0"/>
          <w:numId w:val="9"/>
        </w:numPr>
        <w:tabs>
          <w:tab w:val="clear" w:pos="227"/>
          <w:tab w:val="clear" w:pos="708"/>
          <w:tab w:val="left" w:pos="360"/>
        </w:tabs>
        <w:ind w:left="360" w:hanging="360"/>
        <w:jc w:val="left"/>
        <w:rPr>
          <w:rFonts w:ascii="Arial" w:hAnsi="Arial" w:cs="Arial"/>
          <w:szCs w:val="24"/>
        </w:rPr>
      </w:pPr>
      <w:smartTag w:uri="urn:schemas-microsoft-com:office:smarttags" w:element="metricconverter">
        <w:smartTagPr>
          <w:attr w:name="ProductID" w:val="2 m"/>
        </w:smartTagPr>
        <w:r w:rsidRPr="00770BEF">
          <w:rPr>
            <w:rFonts w:ascii="Arial" w:hAnsi="Arial" w:cs="Arial"/>
            <w:szCs w:val="24"/>
          </w:rPr>
          <w:t>2 m</w:t>
        </w:r>
      </w:smartTag>
      <w:r w:rsidRPr="00770BEF">
        <w:rPr>
          <w:rFonts w:ascii="Arial" w:hAnsi="Arial" w:cs="Arial"/>
          <w:szCs w:val="24"/>
        </w:rPr>
        <w:t xml:space="preserve"> pro práce ve výšce 10 až </w:t>
      </w:r>
      <w:smartTag w:uri="urn:schemas-microsoft-com:office:smarttags" w:element="metricconverter">
        <w:smartTagPr>
          <w:attr w:name="ProductID" w:val="20 m"/>
        </w:smartTagPr>
        <w:r w:rsidRPr="00770BEF">
          <w:rPr>
            <w:rFonts w:ascii="Arial" w:hAnsi="Arial" w:cs="Arial"/>
            <w:szCs w:val="24"/>
          </w:rPr>
          <w:t>20 m</w:t>
        </w:r>
      </w:smartTag>
      <w:r w:rsidRPr="00770BEF">
        <w:rPr>
          <w:rFonts w:ascii="Arial" w:hAnsi="Arial" w:cs="Arial"/>
          <w:szCs w:val="24"/>
        </w:rPr>
        <w:t>;</w:t>
      </w:r>
    </w:p>
    <w:p w:rsidR="008F30EC" w:rsidRPr="00770BEF" w:rsidRDefault="008F30EC" w:rsidP="00622023">
      <w:pPr>
        <w:pStyle w:val="Bod"/>
        <w:numPr>
          <w:ilvl w:val="0"/>
          <w:numId w:val="9"/>
        </w:numPr>
        <w:tabs>
          <w:tab w:val="clear" w:pos="227"/>
          <w:tab w:val="clear" w:pos="708"/>
          <w:tab w:val="left" w:pos="360"/>
        </w:tabs>
        <w:ind w:left="360" w:hanging="360"/>
        <w:jc w:val="left"/>
        <w:rPr>
          <w:rFonts w:ascii="Arial" w:hAnsi="Arial" w:cs="Arial"/>
          <w:szCs w:val="24"/>
        </w:rPr>
      </w:pPr>
      <w:smartTag w:uri="urn:schemas-microsoft-com:office:smarttags" w:element="metricconverter">
        <w:smartTagPr>
          <w:attr w:name="ProductID" w:val="2,5 m"/>
        </w:smartTagPr>
        <w:r w:rsidRPr="00770BEF">
          <w:rPr>
            <w:rFonts w:ascii="Arial" w:hAnsi="Arial" w:cs="Arial"/>
            <w:szCs w:val="24"/>
          </w:rPr>
          <w:t>2,5 m</w:t>
        </w:r>
      </w:smartTag>
      <w:r w:rsidRPr="00770BEF">
        <w:rPr>
          <w:rFonts w:ascii="Arial" w:hAnsi="Arial" w:cs="Arial"/>
          <w:szCs w:val="24"/>
        </w:rPr>
        <w:t xml:space="preserve"> pro práce ve výšce 20 až </w:t>
      </w:r>
      <w:smartTag w:uri="urn:schemas-microsoft-com:office:smarttags" w:element="metricconverter">
        <w:smartTagPr>
          <w:attr w:name="ProductID" w:val="30 m"/>
        </w:smartTagPr>
        <w:r w:rsidRPr="00770BEF">
          <w:rPr>
            <w:rFonts w:ascii="Arial" w:hAnsi="Arial" w:cs="Arial"/>
            <w:szCs w:val="24"/>
          </w:rPr>
          <w:t>30 m</w:t>
        </w:r>
      </w:smartTag>
      <w:r w:rsidRPr="00770BEF">
        <w:rPr>
          <w:rFonts w:ascii="Arial" w:hAnsi="Arial" w:cs="Arial"/>
          <w:szCs w:val="24"/>
        </w:rPr>
        <w:t>;</w:t>
      </w:r>
    </w:p>
    <w:p w:rsidR="008F30EC" w:rsidRPr="00770BEF" w:rsidRDefault="008F30EC" w:rsidP="00622023">
      <w:pPr>
        <w:pStyle w:val="Bod"/>
        <w:numPr>
          <w:ilvl w:val="0"/>
          <w:numId w:val="9"/>
        </w:numPr>
        <w:tabs>
          <w:tab w:val="clear" w:pos="227"/>
          <w:tab w:val="clear" w:pos="708"/>
          <w:tab w:val="left" w:pos="360"/>
        </w:tabs>
        <w:ind w:left="360" w:hanging="360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 xml:space="preserve">1/10 celkové výšky práce nad </w:t>
      </w:r>
      <w:smartTag w:uri="urn:schemas-microsoft-com:office:smarttags" w:element="metricconverter">
        <w:smartTagPr>
          <w:attr w:name="ProductID" w:val="30 m"/>
        </w:smartTagPr>
        <w:r w:rsidRPr="00770BEF">
          <w:rPr>
            <w:rFonts w:ascii="Arial" w:hAnsi="Arial" w:cs="Arial"/>
            <w:szCs w:val="24"/>
          </w:rPr>
          <w:t>30 m</w:t>
        </w:r>
      </w:smartTag>
      <w:r w:rsidRPr="00770BEF">
        <w:rPr>
          <w:rFonts w:ascii="Arial" w:hAnsi="Arial" w:cs="Arial"/>
          <w:szCs w:val="24"/>
        </w:rPr>
        <w:t>.</w:t>
      </w:r>
    </w:p>
    <w:p w:rsidR="008F30EC" w:rsidRPr="00770BEF" w:rsidRDefault="008F30EC" w:rsidP="00622023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9</w:t>
      </w:r>
      <w:r w:rsidRPr="00770BEF">
        <w:rPr>
          <w:b/>
        </w:rPr>
        <w:t>.2</w:t>
      </w:r>
      <w:r w:rsidRPr="00770BEF">
        <w:t xml:space="preserve"> Prostor pod místem práce ve výšce se zvětšuje o </w:t>
      </w:r>
      <w:smartTag w:uri="urn:schemas-microsoft-com:office:smarttags" w:element="metricconverter">
        <w:smartTagPr>
          <w:attr w:name="ProductID" w:val="0,5 m"/>
        </w:smartTagPr>
        <w:r w:rsidRPr="00770BEF">
          <w:t>0,5 m</w:t>
        </w:r>
      </w:smartTag>
      <w:r w:rsidRPr="00770BEF">
        <w:t>, pokud je sklon místa práce (např. střecha) větší než 25°.</w:t>
      </w:r>
    </w:p>
    <w:p w:rsidR="008F30EC" w:rsidRPr="00770BEF" w:rsidRDefault="008F30EC" w:rsidP="00622023">
      <w:pPr>
        <w:spacing w:before="120"/>
        <w:rPr>
          <w:b/>
        </w:rPr>
      </w:pPr>
      <w:r w:rsidRPr="00770BEF">
        <w:rPr>
          <w:b/>
        </w:rPr>
        <w:t>4.</w:t>
      </w:r>
      <w:r w:rsidR="00A13466" w:rsidRPr="00770BEF">
        <w:rPr>
          <w:b/>
        </w:rPr>
        <w:t>9</w:t>
      </w:r>
      <w:r w:rsidRPr="00770BEF">
        <w:rPr>
          <w:b/>
        </w:rPr>
        <w:t>.3 </w:t>
      </w:r>
      <w:r w:rsidRPr="00770BEF">
        <w:t xml:space="preserve">Prostor pod místem práce ve výšce se zvětšuje o </w:t>
      </w:r>
      <w:smartTag w:uri="urn:schemas-microsoft-com:office:smarttags" w:element="metricconverter">
        <w:smartTagPr>
          <w:attr w:name="ProductID" w:val="1 m"/>
        </w:smartTagPr>
        <w:r w:rsidRPr="00770BEF">
          <w:t>1 m</w:t>
        </w:r>
      </w:smartTag>
      <w:r w:rsidRPr="00770BEF">
        <w:t xml:space="preserve"> na všechny strany v místech vertikální dopravy materiálu, např. při použití kladky nebo kladkostroje.</w:t>
      </w:r>
    </w:p>
    <w:p w:rsidR="008F30EC" w:rsidRPr="00770BEF" w:rsidRDefault="008F30EC" w:rsidP="00622023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9</w:t>
      </w:r>
      <w:r w:rsidRPr="00770BEF">
        <w:rPr>
          <w:b/>
        </w:rPr>
        <w:t xml:space="preserve">.4 </w:t>
      </w:r>
      <w:r w:rsidRPr="00770BEF">
        <w:t>Ohrožený prostor pod místem práce je vždy nutné zajistit min. jedním z níže uvedených způsobů:</w:t>
      </w:r>
    </w:p>
    <w:p w:rsidR="008F30EC" w:rsidRPr="00770BEF" w:rsidRDefault="008F30EC" w:rsidP="00622023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40"/>
        <w:ind w:left="357" w:hanging="357"/>
        <w:rPr>
          <w:rFonts w:eastAsia="MS Mincho" w:cs="Arial"/>
          <w:lang w:eastAsia="ja-JP"/>
        </w:rPr>
      </w:pPr>
      <w:r w:rsidRPr="00770BEF">
        <w:rPr>
          <w:rFonts w:eastAsia="MS Mincho" w:cs="Arial"/>
          <w:lang w:eastAsia="ja-JP"/>
        </w:rPr>
        <w:t>vyloučením provozu;</w:t>
      </w:r>
    </w:p>
    <w:p w:rsidR="008F30EC" w:rsidRPr="00770BEF" w:rsidRDefault="008F30EC" w:rsidP="00622023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40"/>
        <w:ind w:left="357" w:hanging="357"/>
        <w:rPr>
          <w:rFonts w:eastAsia="MS Mincho" w:cs="Arial"/>
          <w:lang w:eastAsia="ja-JP"/>
        </w:rPr>
      </w:pPr>
      <w:r w:rsidRPr="00770BEF">
        <w:rPr>
          <w:rFonts w:eastAsia="MS Mincho" w:cs="Arial"/>
          <w:lang w:eastAsia="ja-JP"/>
        </w:rPr>
        <w:t>konstrukcí ochrany proti pádu osob a předmětů v úrovni místa práce ve výšce nebo pod místem práce ve výšce;</w:t>
      </w:r>
    </w:p>
    <w:p w:rsidR="008F30EC" w:rsidRPr="00770BEF" w:rsidRDefault="008F30EC" w:rsidP="00622023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40"/>
        <w:ind w:left="357" w:hanging="357"/>
        <w:rPr>
          <w:rFonts w:eastAsia="MS Mincho" w:cs="Arial"/>
          <w:lang w:eastAsia="ja-JP"/>
        </w:rPr>
      </w:pPr>
      <w:r w:rsidRPr="00770BEF">
        <w:rPr>
          <w:rFonts w:eastAsia="MS Mincho" w:cs="Arial"/>
          <w:lang w:eastAsia="ja-JP"/>
        </w:rPr>
        <w:t xml:space="preserve">ohrazením ohrožených prostorů dvoutyčovým zábradlím o výšce nejméně </w:t>
      </w:r>
      <w:smartTag w:uri="urn:schemas-microsoft-com:office:smarttags" w:element="metricconverter">
        <w:smartTagPr>
          <w:attr w:name="ProductID" w:val="1,1 m"/>
        </w:smartTagPr>
        <w:r w:rsidRPr="00770BEF">
          <w:rPr>
            <w:rFonts w:eastAsia="MS Mincho" w:cs="Arial"/>
            <w:lang w:eastAsia="ja-JP"/>
          </w:rPr>
          <w:t>1,1 m</w:t>
        </w:r>
      </w:smartTag>
      <w:r w:rsidRPr="00770BEF">
        <w:rPr>
          <w:rFonts w:eastAsia="MS Mincho" w:cs="Arial"/>
          <w:lang w:eastAsia="ja-JP"/>
        </w:rPr>
        <w:t xml:space="preserve">  s tyčemi upevněnými na nosných sloupcích s dostatečnou stabilitou; pro práce nepřesahující rozsah jedné pracovní směny postačí vymezit ohrožený prostor jednotyčovým zábradlím, popřípadě zábranou o výšce nejméně </w:t>
      </w:r>
      <w:smartTag w:uri="urn:schemas-microsoft-com:office:smarttags" w:element="metricconverter">
        <w:smartTagPr>
          <w:attr w:name="ProductID" w:val="1,1 m"/>
        </w:smartTagPr>
        <w:r w:rsidRPr="00770BEF">
          <w:rPr>
            <w:rFonts w:eastAsia="MS Mincho" w:cs="Arial"/>
            <w:lang w:eastAsia="ja-JP"/>
          </w:rPr>
          <w:t>1,1 m</w:t>
        </w:r>
      </w:smartTag>
      <w:r w:rsidRPr="00770BEF">
        <w:rPr>
          <w:rFonts w:eastAsia="MS Mincho" w:cs="Arial"/>
          <w:lang w:eastAsia="ja-JP"/>
        </w:rPr>
        <w:t>;</w:t>
      </w:r>
    </w:p>
    <w:p w:rsidR="008F30EC" w:rsidRPr="00770BEF" w:rsidRDefault="008F30EC" w:rsidP="00622023">
      <w:pPr>
        <w:numPr>
          <w:ilvl w:val="1"/>
          <w:numId w:val="9"/>
        </w:numPr>
        <w:tabs>
          <w:tab w:val="clear" w:pos="1440"/>
          <w:tab w:val="num" w:pos="360"/>
        </w:tabs>
        <w:spacing w:before="40"/>
        <w:ind w:left="357" w:hanging="357"/>
      </w:pPr>
      <w:r w:rsidRPr="00770BEF">
        <w:rPr>
          <w:rFonts w:eastAsia="MS Mincho" w:cs="Arial"/>
          <w:lang w:eastAsia="ja-JP"/>
        </w:rPr>
        <w:lastRenderedPageBreak/>
        <w:t>dozorem ohrožených prostorů k tomu určeným zaměstnancem po celou dobu ohrožení, tzn. při činnosti v úrovni místa práce.</w:t>
      </w:r>
      <w:r w:rsidRPr="00770BEF">
        <w:t> </w:t>
      </w:r>
    </w:p>
    <w:p w:rsidR="008F30EC" w:rsidRPr="00770BEF" w:rsidRDefault="008F30EC" w:rsidP="00622023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9</w:t>
      </w:r>
      <w:r w:rsidRPr="00770BEF">
        <w:rPr>
          <w:b/>
        </w:rPr>
        <w:t>.5 </w:t>
      </w:r>
      <w:r w:rsidRPr="00770BEF">
        <w:t xml:space="preserve">Prostor pod místem práce ve výšce je nutno označit červeno – bílou páskou a zabránit vstupu osob do tohoto prostoru. </w:t>
      </w:r>
    </w:p>
    <w:p w:rsidR="008F30EC" w:rsidRPr="00770BEF" w:rsidRDefault="008F30EC" w:rsidP="00622023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9</w:t>
      </w:r>
      <w:r w:rsidRPr="00770BEF">
        <w:rPr>
          <w:b/>
        </w:rPr>
        <w:t xml:space="preserve">.6 </w:t>
      </w:r>
      <w:r w:rsidRPr="00770BEF">
        <w:t>Práce nad sebou lze provádět pouze výjimečně, nelze-li zajistit provedení prácí jinak. Způsob zajištění bezpečnosti zaměstnanců na níže položeném pracovišti musí být uveden v technologickém postupu, s kterým musí být zainteresovaní zaměstnanci seznámení.</w:t>
      </w:r>
    </w:p>
    <w:p w:rsidR="00622023" w:rsidRPr="00770BEF" w:rsidRDefault="00622023" w:rsidP="00622023">
      <w:pPr>
        <w:rPr>
          <w:b/>
        </w:rPr>
      </w:pPr>
    </w:p>
    <w:p w:rsidR="007A5291" w:rsidRPr="00770BEF" w:rsidRDefault="007A5291" w:rsidP="00622023">
      <w:pPr>
        <w:spacing w:before="120"/>
        <w:rPr>
          <w:b/>
        </w:rPr>
      </w:pPr>
      <w:r w:rsidRPr="00770BEF">
        <w:rPr>
          <w:b/>
        </w:rPr>
        <w:t>4.1</w:t>
      </w:r>
      <w:r w:rsidR="00A13466" w:rsidRPr="00770BEF">
        <w:rPr>
          <w:b/>
        </w:rPr>
        <w:t>0</w:t>
      </w:r>
      <w:r w:rsidRPr="00770BEF">
        <w:rPr>
          <w:b/>
        </w:rPr>
        <w:t>  </w:t>
      </w:r>
      <w:r w:rsidR="00357C00" w:rsidRPr="00770BEF">
        <w:rPr>
          <w:b/>
        </w:rPr>
        <w:t xml:space="preserve">Zajištění proti pádu předmětů a materiálu </w:t>
      </w:r>
    </w:p>
    <w:p w:rsidR="007A5291" w:rsidRPr="00770BEF" w:rsidRDefault="00235916" w:rsidP="008354D8">
      <w:pPr>
        <w:spacing w:before="120"/>
      </w:pPr>
      <w:r w:rsidRPr="00770BEF">
        <w:rPr>
          <w:b/>
        </w:rPr>
        <w:t>4.1</w:t>
      </w:r>
      <w:r w:rsidR="00A13466" w:rsidRPr="00770BEF">
        <w:rPr>
          <w:b/>
        </w:rPr>
        <w:t>0</w:t>
      </w:r>
      <w:r w:rsidRPr="00770BEF">
        <w:rPr>
          <w:b/>
        </w:rPr>
        <w:t>.1</w:t>
      </w:r>
      <w:r w:rsidRPr="00770BEF">
        <w:t xml:space="preserve"> </w:t>
      </w:r>
      <w:r w:rsidR="00357C00" w:rsidRPr="00770BEF">
        <w:t xml:space="preserve">Nářadí, pracovní pomůcky a materiál musí být přemisťovány, </w:t>
      </w:r>
      <w:r w:rsidR="00602F42" w:rsidRPr="00770BEF">
        <w:t>od</w:t>
      </w:r>
      <w:r w:rsidR="00357C00" w:rsidRPr="00770BEF">
        <w:t>kládány příp. skladovány ve výškách</w:t>
      </w:r>
      <w:r w:rsidR="00602F42" w:rsidRPr="00770BEF">
        <w:t xml:space="preserve"> tak, aby během ani po ukončení práce nedošlo k jejich pádu, sklouznutí nebo shození.</w:t>
      </w:r>
      <w:r w:rsidR="00357C00" w:rsidRPr="00770BEF">
        <w:t xml:space="preserve"> </w:t>
      </w:r>
    </w:p>
    <w:p w:rsidR="009945EE" w:rsidRPr="00770BEF" w:rsidRDefault="008D4D80" w:rsidP="008354D8">
      <w:pPr>
        <w:spacing w:before="120"/>
      </w:pPr>
      <w:r w:rsidRPr="00770BEF">
        <w:rPr>
          <w:b/>
        </w:rPr>
        <w:t>4.1</w:t>
      </w:r>
      <w:r w:rsidR="00A13466" w:rsidRPr="00770BEF">
        <w:rPr>
          <w:b/>
        </w:rPr>
        <w:t>0</w:t>
      </w:r>
      <w:r w:rsidR="007257A9" w:rsidRPr="00770BEF">
        <w:rPr>
          <w:b/>
        </w:rPr>
        <w:t>.</w:t>
      </w:r>
      <w:r w:rsidR="00235916" w:rsidRPr="00770BEF">
        <w:rPr>
          <w:b/>
        </w:rPr>
        <w:t>2</w:t>
      </w:r>
      <w:r w:rsidR="007257A9" w:rsidRPr="00770BEF">
        <w:t> </w:t>
      </w:r>
      <w:r w:rsidR="00836B1C" w:rsidRPr="00770BEF">
        <w:t>Pro přenos a uložení nářadí</w:t>
      </w:r>
      <w:r w:rsidR="00602F42" w:rsidRPr="00770BEF">
        <w:t>, pracovní</w:t>
      </w:r>
      <w:r w:rsidR="00B23083" w:rsidRPr="00770BEF">
        <w:t>ch</w:t>
      </w:r>
      <w:r w:rsidR="00602F42" w:rsidRPr="00770BEF">
        <w:t xml:space="preserve"> pomůc</w:t>
      </w:r>
      <w:r w:rsidR="00B23083" w:rsidRPr="00770BEF">
        <w:t>e</w:t>
      </w:r>
      <w:r w:rsidR="00602F42" w:rsidRPr="00770BEF">
        <w:t xml:space="preserve">k a drobného materiálu musí být </w:t>
      </w:r>
      <w:r w:rsidR="00836B1C" w:rsidRPr="00770BEF">
        <w:t>použ</w:t>
      </w:r>
      <w:r w:rsidR="00602F42" w:rsidRPr="00770BEF">
        <w:t>ita</w:t>
      </w:r>
      <w:r w:rsidR="00836B1C" w:rsidRPr="00770BEF">
        <w:t xml:space="preserve"> vhodn</w:t>
      </w:r>
      <w:r w:rsidR="00602F42" w:rsidRPr="00770BEF">
        <w:t>á</w:t>
      </w:r>
      <w:r w:rsidR="00836B1C" w:rsidRPr="00770BEF">
        <w:t xml:space="preserve"> výstroj</w:t>
      </w:r>
      <w:r w:rsidR="00B054EA" w:rsidRPr="00770BEF">
        <w:t>,</w:t>
      </w:r>
      <w:r w:rsidR="00836B1C" w:rsidRPr="00770BEF">
        <w:t xml:space="preserve"> např. brašn</w:t>
      </w:r>
      <w:r w:rsidR="00602F42" w:rsidRPr="00770BEF">
        <w:t>a</w:t>
      </w:r>
      <w:r w:rsidR="00836B1C" w:rsidRPr="00770BEF">
        <w:t>.</w:t>
      </w:r>
    </w:p>
    <w:p w:rsidR="00ED0738" w:rsidRPr="00770BEF" w:rsidRDefault="008D4D80" w:rsidP="008354D8">
      <w:pPr>
        <w:spacing w:before="120"/>
      </w:pPr>
      <w:r w:rsidRPr="00770BEF">
        <w:rPr>
          <w:b/>
        </w:rPr>
        <w:t>4.1</w:t>
      </w:r>
      <w:r w:rsidR="00A13466" w:rsidRPr="00770BEF">
        <w:rPr>
          <w:b/>
        </w:rPr>
        <w:t>0</w:t>
      </w:r>
      <w:r w:rsidR="00ED0738" w:rsidRPr="00770BEF">
        <w:rPr>
          <w:b/>
        </w:rPr>
        <w:t>.</w:t>
      </w:r>
      <w:r w:rsidR="00A13466" w:rsidRPr="00770BEF">
        <w:rPr>
          <w:b/>
        </w:rPr>
        <w:t>3</w:t>
      </w:r>
      <w:r w:rsidR="00ED0738" w:rsidRPr="00770BEF">
        <w:t> </w:t>
      </w:r>
      <w:r w:rsidR="00B23083" w:rsidRPr="00770BEF">
        <w:t>Pro ukládání a skladování materiálu na pracovišti ve výšce je nutné připravit místo předem</w:t>
      </w:r>
      <w:r w:rsidR="00ED0738" w:rsidRPr="00770BEF">
        <w:t>.</w:t>
      </w:r>
    </w:p>
    <w:p w:rsidR="00F47841" w:rsidRPr="00770BEF" w:rsidRDefault="00F47841" w:rsidP="008354D8">
      <w:pPr>
        <w:spacing w:before="120"/>
      </w:pPr>
      <w:r w:rsidRPr="00770BEF">
        <w:rPr>
          <w:b/>
        </w:rPr>
        <w:t>4.1</w:t>
      </w:r>
      <w:r w:rsidR="00A13466" w:rsidRPr="00770BEF">
        <w:rPr>
          <w:b/>
        </w:rPr>
        <w:t>0</w:t>
      </w:r>
      <w:r w:rsidRPr="00770BEF">
        <w:rPr>
          <w:b/>
        </w:rPr>
        <w:t>.</w:t>
      </w:r>
      <w:r w:rsidR="00A13466" w:rsidRPr="00770BEF">
        <w:rPr>
          <w:b/>
        </w:rPr>
        <w:t>4</w:t>
      </w:r>
      <w:r w:rsidRPr="00770BEF">
        <w:t> Hmotnost materiálu</w:t>
      </w:r>
      <w:r w:rsidR="00B20475" w:rsidRPr="00770BEF">
        <w:t>,</w:t>
      </w:r>
      <w:r w:rsidRPr="00770BEF">
        <w:t xml:space="preserve"> </w:t>
      </w:r>
      <w:r w:rsidR="00B20475" w:rsidRPr="00770BEF">
        <w:t xml:space="preserve">včetně osob </w:t>
      </w:r>
      <w:r w:rsidRPr="00770BEF">
        <w:t>nesmí překročit nosnost konstrukce</w:t>
      </w:r>
      <w:r w:rsidR="00B20475" w:rsidRPr="00770BEF">
        <w:t xml:space="preserve"> pro práce ve výšce</w:t>
      </w:r>
      <w:r w:rsidRPr="00770BEF">
        <w:t>.</w:t>
      </w:r>
    </w:p>
    <w:p w:rsidR="00ED0738" w:rsidRPr="00770BEF" w:rsidRDefault="008D4D80" w:rsidP="008354D8">
      <w:pPr>
        <w:spacing w:before="120"/>
      </w:pPr>
      <w:r w:rsidRPr="00770BEF">
        <w:rPr>
          <w:b/>
        </w:rPr>
        <w:t>4.1</w:t>
      </w:r>
      <w:r w:rsidR="00A13466" w:rsidRPr="00770BEF">
        <w:rPr>
          <w:b/>
        </w:rPr>
        <w:t>0</w:t>
      </w:r>
      <w:r w:rsidR="00ED0738" w:rsidRPr="00770BEF">
        <w:rPr>
          <w:b/>
        </w:rPr>
        <w:t>.</w:t>
      </w:r>
      <w:r w:rsidR="00A13466" w:rsidRPr="00770BEF">
        <w:rPr>
          <w:b/>
        </w:rPr>
        <w:t>5</w:t>
      </w:r>
      <w:r w:rsidR="00ED0738" w:rsidRPr="00770BEF">
        <w:t xml:space="preserve"> Pokud </w:t>
      </w:r>
      <w:r w:rsidR="00F47841" w:rsidRPr="00770BEF">
        <w:t>se</w:t>
      </w:r>
      <w:r w:rsidR="00ED0738" w:rsidRPr="00770BEF">
        <w:t xml:space="preserve"> materiál do výšky doprav</w:t>
      </w:r>
      <w:r w:rsidR="00F47841" w:rsidRPr="00770BEF">
        <w:t>uje</w:t>
      </w:r>
      <w:r w:rsidR="00ED0738" w:rsidRPr="00770BEF">
        <w:t xml:space="preserve"> pomocí zdvihacího zařízení, musí jeho obsluhu provádět pověřená </w:t>
      </w:r>
      <w:r w:rsidR="00F47841" w:rsidRPr="00770BEF">
        <w:t xml:space="preserve">odborně způsobilá </w:t>
      </w:r>
      <w:r w:rsidR="00ED0738" w:rsidRPr="00770BEF">
        <w:t>osoba a vazačské práce vykonávat pouze osoby vlastnící platný vazačský průkaz.</w:t>
      </w:r>
    </w:p>
    <w:p w:rsidR="00ED0738" w:rsidRPr="00770BEF" w:rsidRDefault="008D4D80" w:rsidP="008354D8">
      <w:pPr>
        <w:spacing w:before="120"/>
      </w:pPr>
      <w:r w:rsidRPr="00770BEF">
        <w:rPr>
          <w:b/>
        </w:rPr>
        <w:t>4.1</w:t>
      </w:r>
      <w:r w:rsidR="00A13466" w:rsidRPr="00770BEF">
        <w:rPr>
          <w:b/>
        </w:rPr>
        <w:t>0</w:t>
      </w:r>
      <w:r w:rsidR="00ED0738" w:rsidRPr="00770BEF">
        <w:rPr>
          <w:b/>
        </w:rPr>
        <w:t>.</w:t>
      </w:r>
      <w:r w:rsidR="00A13466" w:rsidRPr="00770BEF">
        <w:rPr>
          <w:b/>
        </w:rPr>
        <w:t>6</w:t>
      </w:r>
      <w:r w:rsidR="00ED0738" w:rsidRPr="00770BEF">
        <w:t> Všichni zaměstnanci, kteří manipulují s materiálem ve výškách</w:t>
      </w:r>
      <w:r w:rsidR="00E97D96" w:rsidRPr="00770BEF">
        <w:t>,</w:t>
      </w:r>
      <w:r w:rsidR="00ED0738" w:rsidRPr="00770BEF">
        <w:t xml:space="preserve"> musí být zajištění proti pádu.</w:t>
      </w:r>
    </w:p>
    <w:p w:rsidR="00622023" w:rsidRPr="00770BEF" w:rsidRDefault="00622023" w:rsidP="00622023">
      <w:pPr>
        <w:rPr>
          <w:b/>
        </w:rPr>
      </w:pPr>
    </w:p>
    <w:p w:rsidR="007A5291" w:rsidRPr="00770BEF" w:rsidRDefault="007A5291" w:rsidP="00622023">
      <w:pPr>
        <w:spacing w:before="120"/>
        <w:rPr>
          <w:b/>
        </w:rPr>
      </w:pPr>
      <w:r w:rsidRPr="00770BEF">
        <w:rPr>
          <w:b/>
        </w:rPr>
        <w:t>4.1</w:t>
      </w:r>
      <w:r w:rsidR="00A13466" w:rsidRPr="00770BEF">
        <w:rPr>
          <w:b/>
        </w:rPr>
        <w:t>1</w:t>
      </w:r>
      <w:r w:rsidRPr="00770BEF">
        <w:rPr>
          <w:b/>
        </w:rPr>
        <w:t xml:space="preserve">  Shazování </w:t>
      </w:r>
      <w:r w:rsidR="00752E95" w:rsidRPr="00770BEF">
        <w:rPr>
          <w:b/>
        </w:rPr>
        <w:t xml:space="preserve">předmětů a </w:t>
      </w:r>
      <w:r w:rsidRPr="00770BEF">
        <w:rPr>
          <w:b/>
        </w:rPr>
        <w:t>materiálu</w:t>
      </w:r>
    </w:p>
    <w:p w:rsidR="007A5291" w:rsidRPr="00770BEF" w:rsidRDefault="00481E91" w:rsidP="00622023">
      <w:pPr>
        <w:spacing w:before="120"/>
      </w:pPr>
      <w:r w:rsidRPr="00770BEF">
        <w:rPr>
          <w:b/>
        </w:rPr>
        <w:t>4.1</w:t>
      </w:r>
      <w:r w:rsidR="00A13466" w:rsidRPr="00770BEF">
        <w:rPr>
          <w:b/>
        </w:rPr>
        <w:t>1</w:t>
      </w:r>
      <w:r w:rsidRPr="00770BEF">
        <w:rPr>
          <w:b/>
        </w:rPr>
        <w:t>.1</w:t>
      </w:r>
      <w:r w:rsidRPr="00770BEF">
        <w:t xml:space="preserve"> </w:t>
      </w:r>
      <w:r w:rsidR="00752E95" w:rsidRPr="00770BEF">
        <w:t xml:space="preserve">Shazovat předměty a materiál z výšky na níže položené místa nebo plochy lze jen za předpokladu, že </w:t>
      </w:r>
    </w:p>
    <w:p w:rsidR="004415DD" w:rsidRPr="00770BEF" w:rsidRDefault="00235916" w:rsidP="00622023">
      <w:pPr>
        <w:pStyle w:val="Bod"/>
        <w:numPr>
          <w:ilvl w:val="0"/>
          <w:numId w:val="15"/>
        </w:numPr>
        <w:tabs>
          <w:tab w:val="clear" w:pos="227"/>
          <w:tab w:val="clear" w:pos="720"/>
          <w:tab w:val="left" w:pos="360"/>
        </w:tabs>
        <w:ind w:left="357" w:hanging="357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>o</w:t>
      </w:r>
      <w:r w:rsidR="00E97D96" w:rsidRPr="00770BEF">
        <w:rPr>
          <w:rFonts w:ascii="Arial" w:hAnsi="Arial" w:cs="Arial"/>
          <w:szCs w:val="24"/>
        </w:rPr>
        <w:t>dhadované místo dopadu musí b</w:t>
      </w:r>
      <w:r w:rsidR="003A480E" w:rsidRPr="00770BEF">
        <w:rPr>
          <w:rFonts w:ascii="Arial" w:hAnsi="Arial" w:cs="Arial"/>
          <w:szCs w:val="24"/>
        </w:rPr>
        <w:t xml:space="preserve">ýt </w:t>
      </w:r>
      <w:r w:rsidR="00930955" w:rsidRPr="00770BEF">
        <w:rPr>
          <w:rFonts w:ascii="Arial" w:hAnsi="Arial" w:cs="Arial"/>
          <w:szCs w:val="24"/>
        </w:rPr>
        <w:t xml:space="preserve">ohraničené červeno – bílou páskou ve výšce </w:t>
      </w:r>
      <w:smartTag w:uri="urn:schemas-microsoft-com:office:smarttags" w:element="metricconverter">
        <w:smartTagPr>
          <w:attr w:name="ProductID" w:val="1,1 m"/>
        </w:smartTagPr>
        <w:r w:rsidR="00930955" w:rsidRPr="00770BEF">
          <w:rPr>
            <w:rFonts w:ascii="Arial" w:hAnsi="Arial" w:cs="Arial"/>
            <w:szCs w:val="24"/>
          </w:rPr>
          <w:t>1,1 m</w:t>
        </w:r>
      </w:smartTag>
      <w:r w:rsidR="00930955" w:rsidRPr="00770BEF">
        <w:rPr>
          <w:rFonts w:ascii="Arial" w:hAnsi="Arial" w:cs="Arial"/>
          <w:szCs w:val="24"/>
        </w:rPr>
        <w:t xml:space="preserve"> a </w:t>
      </w:r>
      <w:r w:rsidR="00752E95" w:rsidRPr="00770BEF">
        <w:rPr>
          <w:rFonts w:ascii="Arial" w:hAnsi="Arial" w:cs="Arial"/>
          <w:szCs w:val="24"/>
        </w:rPr>
        <w:t xml:space="preserve">zabezpečeno proti vstupu osob (ohrazením, vyloučením provozu, střežením </w:t>
      </w:r>
      <w:r w:rsidR="004415DD" w:rsidRPr="00770BEF">
        <w:rPr>
          <w:rFonts w:ascii="Arial" w:hAnsi="Arial" w:cs="Arial"/>
          <w:szCs w:val="24"/>
        </w:rPr>
        <w:t>podle plochy alespoň 1 zaměstnancem</w:t>
      </w:r>
      <w:r w:rsidR="00752E95" w:rsidRPr="00770BEF">
        <w:rPr>
          <w:rFonts w:ascii="Arial" w:hAnsi="Arial" w:cs="Arial"/>
          <w:szCs w:val="24"/>
        </w:rPr>
        <w:t xml:space="preserve"> apod.)</w:t>
      </w:r>
      <w:r w:rsidRPr="00770BEF">
        <w:rPr>
          <w:rFonts w:ascii="Arial" w:hAnsi="Arial" w:cs="Arial"/>
          <w:szCs w:val="24"/>
        </w:rPr>
        <w:t>;</w:t>
      </w:r>
    </w:p>
    <w:p w:rsidR="00E97D96" w:rsidRPr="00770BEF" w:rsidRDefault="00235916" w:rsidP="00622023">
      <w:pPr>
        <w:pStyle w:val="Bod"/>
        <w:numPr>
          <w:ilvl w:val="0"/>
          <w:numId w:val="15"/>
        </w:numPr>
        <w:tabs>
          <w:tab w:val="clear" w:pos="227"/>
          <w:tab w:val="clear" w:pos="720"/>
          <w:tab w:val="left" w:pos="360"/>
        </w:tabs>
        <w:ind w:left="357" w:hanging="357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>o</w:t>
      </w:r>
      <w:r w:rsidR="00E97D96" w:rsidRPr="00770BEF">
        <w:rPr>
          <w:rFonts w:ascii="Arial" w:hAnsi="Arial" w:cs="Arial"/>
          <w:szCs w:val="24"/>
        </w:rPr>
        <w:t>kolí dopadového místa musí být chráněno proti případnému odrazu nebo</w:t>
      </w:r>
      <w:r w:rsidR="00930955" w:rsidRPr="00770BEF">
        <w:rPr>
          <w:rFonts w:ascii="Arial" w:hAnsi="Arial" w:cs="Arial"/>
          <w:szCs w:val="24"/>
        </w:rPr>
        <w:t xml:space="preserve"> </w:t>
      </w:r>
      <w:r w:rsidR="00E97D96" w:rsidRPr="00770BEF">
        <w:rPr>
          <w:rFonts w:ascii="Arial" w:hAnsi="Arial" w:cs="Arial"/>
          <w:szCs w:val="24"/>
        </w:rPr>
        <w:t>rozstřiku materiálu</w:t>
      </w:r>
      <w:r w:rsidRPr="00770BEF">
        <w:rPr>
          <w:rFonts w:ascii="Arial" w:hAnsi="Arial" w:cs="Arial"/>
          <w:szCs w:val="24"/>
        </w:rPr>
        <w:t>;</w:t>
      </w:r>
    </w:p>
    <w:p w:rsidR="004415DD" w:rsidRPr="00770BEF" w:rsidRDefault="004415DD" w:rsidP="00622023">
      <w:pPr>
        <w:pStyle w:val="Bod"/>
        <w:numPr>
          <w:ilvl w:val="0"/>
          <w:numId w:val="15"/>
        </w:numPr>
        <w:tabs>
          <w:tab w:val="clear" w:pos="227"/>
          <w:tab w:val="clear" w:pos="720"/>
          <w:tab w:val="left" w:pos="360"/>
        </w:tabs>
        <w:ind w:left="357" w:hanging="357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</w:rPr>
        <w:t>materiál je shazován uzavřeným shozem až do místa uložení;</w:t>
      </w:r>
    </w:p>
    <w:p w:rsidR="00E97D96" w:rsidRPr="00770BEF" w:rsidRDefault="00223402" w:rsidP="00622023">
      <w:pPr>
        <w:pStyle w:val="Bod"/>
        <w:numPr>
          <w:ilvl w:val="0"/>
          <w:numId w:val="15"/>
        </w:numPr>
        <w:tabs>
          <w:tab w:val="clear" w:pos="227"/>
          <w:tab w:val="clear" w:pos="720"/>
          <w:tab w:val="left" w:pos="360"/>
        </w:tabs>
        <w:ind w:left="357" w:hanging="357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>je provedeno opatření k zamezení nadměrné prašnosti, příp. vzniku jiných nežádoucích účinků</w:t>
      </w:r>
      <w:r w:rsidR="00235916" w:rsidRPr="00770BEF">
        <w:rPr>
          <w:rFonts w:ascii="Arial" w:hAnsi="Arial" w:cs="Arial"/>
          <w:szCs w:val="24"/>
        </w:rPr>
        <w:t>;</w:t>
      </w:r>
    </w:p>
    <w:p w:rsidR="00E97D96" w:rsidRPr="00770BEF" w:rsidRDefault="00235916" w:rsidP="00622023">
      <w:pPr>
        <w:pStyle w:val="Bod"/>
        <w:numPr>
          <w:ilvl w:val="0"/>
          <w:numId w:val="15"/>
        </w:numPr>
        <w:tabs>
          <w:tab w:val="clear" w:pos="227"/>
          <w:tab w:val="clear" w:pos="720"/>
          <w:tab w:val="left" w:pos="360"/>
        </w:tabs>
        <w:ind w:left="357" w:hanging="357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>s</w:t>
      </w:r>
      <w:r w:rsidR="00E97D96" w:rsidRPr="00770BEF">
        <w:rPr>
          <w:rFonts w:ascii="Arial" w:hAnsi="Arial" w:cs="Arial"/>
          <w:szCs w:val="24"/>
        </w:rPr>
        <w:t>hoz provádíme</w:t>
      </w:r>
      <w:r w:rsidRPr="00770BEF">
        <w:rPr>
          <w:rFonts w:ascii="Arial" w:hAnsi="Arial" w:cs="Arial"/>
          <w:szCs w:val="24"/>
        </w:rPr>
        <w:t xml:space="preserve"> vždy napřímo – nikdy s odrazem;</w:t>
      </w:r>
    </w:p>
    <w:p w:rsidR="00E97D96" w:rsidRPr="00770BEF" w:rsidRDefault="00235916" w:rsidP="00622023">
      <w:pPr>
        <w:pStyle w:val="Bod"/>
        <w:numPr>
          <w:ilvl w:val="0"/>
          <w:numId w:val="15"/>
        </w:numPr>
        <w:tabs>
          <w:tab w:val="clear" w:pos="227"/>
          <w:tab w:val="clear" w:pos="720"/>
          <w:tab w:val="left" w:pos="360"/>
        </w:tabs>
        <w:ind w:left="357" w:hanging="357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>z</w:t>
      </w:r>
      <w:r w:rsidR="00E97D96" w:rsidRPr="00770BEF">
        <w:rPr>
          <w:rFonts w:ascii="Arial" w:hAnsi="Arial" w:cs="Arial"/>
          <w:szCs w:val="24"/>
        </w:rPr>
        <w:t>aměstnanci provádějící shoz musí být zajištěni proti pádu</w:t>
      </w:r>
      <w:r w:rsidRPr="00770BEF">
        <w:rPr>
          <w:rFonts w:ascii="Arial" w:hAnsi="Arial" w:cs="Arial"/>
          <w:szCs w:val="24"/>
        </w:rPr>
        <w:t xml:space="preserve"> z výšky</w:t>
      </w:r>
      <w:r w:rsidR="00E97D96" w:rsidRPr="00770BEF">
        <w:rPr>
          <w:rFonts w:ascii="Arial" w:hAnsi="Arial" w:cs="Arial"/>
          <w:szCs w:val="24"/>
        </w:rPr>
        <w:t>.</w:t>
      </w:r>
    </w:p>
    <w:p w:rsidR="00E97D96" w:rsidRPr="00770BEF" w:rsidRDefault="003A480E" w:rsidP="00622023">
      <w:pPr>
        <w:spacing w:before="120"/>
      </w:pPr>
      <w:r w:rsidRPr="00770BEF">
        <w:rPr>
          <w:b/>
        </w:rPr>
        <w:t>4.1</w:t>
      </w:r>
      <w:r w:rsidR="00A13466" w:rsidRPr="00770BEF">
        <w:rPr>
          <w:b/>
        </w:rPr>
        <w:t>1</w:t>
      </w:r>
      <w:r w:rsidRPr="00770BEF">
        <w:rPr>
          <w:b/>
        </w:rPr>
        <w:t>.2</w:t>
      </w:r>
      <w:r w:rsidRPr="00770BEF">
        <w:t xml:space="preserve"> </w:t>
      </w:r>
      <w:r w:rsidR="00E97D96" w:rsidRPr="00770BEF">
        <w:t xml:space="preserve">Pokud je to možné a bezpečné, </w:t>
      </w:r>
      <w:r w:rsidR="00752E95" w:rsidRPr="00770BEF">
        <w:t xml:space="preserve">volit </w:t>
      </w:r>
      <w:r w:rsidR="00E97D96" w:rsidRPr="00770BEF">
        <w:t>vždy jiný způsob přemístění materiálu.</w:t>
      </w:r>
    </w:p>
    <w:p w:rsidR="00E52EB3" w:rsidRPr="00770BEF" w:rsidRDefault="00223402" w:rsidP="00622023">
      <w:pPr>
        <w:spacing w:before="120"/>
      </w:pPr>
      <w:r w:rsidRPr="00770BEF">
        <w:rPr>
          <w:b/>
        </w:rPr>
        <w:t>4.1</w:t>
      </w:r>
      <w:r w:rsidR="00A13466" w:rsidRPr="00770BEF">
        <w:rPr>
          <w:b/>
        </w:rPr>
        <w:t>1</w:t>
      </w:r>
      <w:r w:rsidRPr="00770BEF">
        <w:rPr>
          <w:b/>
        </w:rPr>
        <w:t>.3</w:t>
      </w:r>
      <w:r w:rsidRPr="00770BEF">
        <w:t xml:space="preserve"> </w:t>
      </w:r>
      <w:r w:rsidR="00E52EB3" w:rsidRPr="00770BEF">
        <w:rPr>
          <w:rFonts w:cs="Arial"/>
        </w:rPr>
        <w:t xml:space="preserve">Je zakázáno shazovat předměty a materiál, které by mohly zaměstnance strhnout z výšky, např. těžké předměty apod. </w:t>
      </w:r>
    </w:p>
    <w:p w:rsidR="00E52EB3" w:rsidRPr="00770BEF" w:rsidRDefault="00223402" w:rsidP="00622023">
      <w:pPr>
        <w:spacing w:before="120"/>
      </w:pPr>
      <w:r w:rsidRPr="00770BEF">
        <w:rPr>
          <w:b/>
        </w:rPr>
        <w:t>4.1</w:t>
      </w:r>
      <w:r w:rsidR="00A13466" w:rsidRPr="00770BEF">
        <w:rPr>
          <w:b/>
        </w:rPr>
        <w:t>1</w:t>
      </w:r>
      <w:r w:rsidRPr="00770BEF">
        <w:rPr>
          <w:b/>
        </w:rPr>
        <w:t>.4</w:t>
      </w:r>
      <w:r w:rsidRPr="00770BEF">
        <w:t xml:space="preserve"> </w:t>
      </w:r>
      <w:r w:rsidR="00E52EB3" w:rsidRPr="00770BEF">
        <w:rPr>
          <w:rFonts w:cs="Arial"/>
        </w:rPr>
        <w:t xml:space="preserve">Je zakázáno shazovat předměty a materiál, u kterých není možné bezpečně předpokládat místo dopadu, např. plechy apod. </w:t>
      </w:r>
    </w:p>
    <w:p w:rsidR="00622023" w:rsidRPr="00770BEF" w:rsidRDefault="00622023" w:rsidP="00622023">
      <w:pPr>
        <w:rPr>
          <w:b/>
        </w:rPr>
      </w:pPr>
    </w:p>
    <w:p w:rsidR="008F30EC" w:rsidRPr="00770BEF" w:rsidRDefault="008F30EC" w:rsidP="00622023">
      <w:pPr>
        <w:spacing w:before="120"/>
        <w:rPr>
          <w:b/>
        </w:rPr>
      </w:pPr>
      <w:r w:rsidRPr="00770BEF">
        <w:rPr>
          <w:b/>
        </w:rPr>
        <w:t>4.1</w:t>
      </w:r>
      <w:r w:rsidR="00A13466" w:rsidRPr="00770BEF">
        <w:rPr>
          <w:b/>
        </w:rPr>
        <w:t>2</w:t>
      </w:r>
      <w:r w:rsidRPr="00770BEF">
        <w:rPr>
          <w:b/>
        </w:rPr>
        <w:t xml:space="preserve">  Přerušení práce ve výškách </w:t>
      </w:r>
    </w:p>
    <w:p w:rsidR="008F30EC" w:rsidRPr="00770BEF" w:rsidRDefault="008F30EC" w:rsidP="00622023">
      <w:pPr>
        <w:spacing w:before="120"/>
      </w:pPr>
      <w:r w:rsidRPr="00770BEF">
        <w:rPr>
          <w:b/>
        </w:rPr>
        <w:t>4.1</w:t>
      </w:r>
      <w:r w:rsidR="00A13466" w:rsidRPr="00770BEF">
        <w:rPr>
          <w:b/>
        </w:rPr>
        <w:t>2</w:t>
      </w:r>
      <w:r w:rsidRPr="00770BEF">
        <w:rPr>
          <w:b/>
        </w:rPr>
        <w:t>.1</w:t>
      </w:r>
      <w:r w:rsidRPr="00770BEF">
        <w:t xml:space="preserve"> Práce ve výškách nesmí být zahájena nebo se musí okamžitě přerušit pokud:</w:t>
      </w:r>
    </w:p>
    <w:p w:rsidR="008F30EC" w:rsidRPr="00770BEF" w:rsidRDefault="008F30EC" w:rsidP="008F30EC">
      <w:pPr>
        <w:pStyle w:val="Bod"/>
        <w:numPr>
          <w:ilvl w:val="0"/>
          <w:numId w:val="14"/>
        </w:numPr>
        <w:tabs>
          <w:tab w:val="clear" w:pos="227"/>
          <w:tab w:val="clear" w:pos="720"/>
          <w:tab w:val="left" w:pos="360"/>
        </w:tabs>
        <w:ind w:left="360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>prší, sněží, vytváří se námraza nebo za bouře;</w:t>
      </w:r>
    </w:p>
    <w:p w:rsidR="008F30EC" w:rsidRPr="00770BEF" w:rsidRDefault="008F30EC" w:rsidP="008F30EC">
      <w:pPr>
        <w:pStyle w:val="Bod"/>
        <w:numPr>
          <w:ilvl w:val="0"/>
          <w:numId w:val="14"/>
        </w:numPr>
        <w:tabs>
          <w:tab w:val="clear" w:pos="227"/>
          <w:tab w:val="clear" w:pos="720"/>
          <w:tab w:val="left" w:pos="360"/>
        </w:tabs>
        <w:ind w:left="360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 xml:space="preserve">teplota prostředí klesne pod – </w:t>
      </w:r>
      <w:smartTag w:uri="urn:schemas-microsoft-com:office:smarttags" w:element="metricconverter">
        <w:smartTagPr>
          <w:attr w:name="ProductID" w:val="10ﾰC"/>
        </w:smartTagPr>
        <w:r w:rsidRPr="00770BEF">
          <w:rPr>
            <w:rFonts w:ascii="Arial" w:hAnsi="Arial" w:cs="Arial"/>
            <w:szCs w:val="24"/>
          </w:rPr>
          <w:t>10°C</w:t>
        </w:r>
      </w:smartTag>
      <w:r w:rsidRPr="00770BEF">
        <w:rPr>
          <w:rFonts w:ascii="Arial" w:hAnsi="Arial" w:cs="Arial"/>
          <w:szCs w:val="24"/>
        </w:rPr>
        <w:t>;</w:t>
      </w:r>
    </w:p>
    <w:p w:rsidR="008F30EC" w:rsidRPr="00770BEF" w:rsidRDefault="008F30EC" w:rsidP="008F30EC">
      <w:pPr>
        <w:pStyle w:val="Bod"/>
        <w:numPr>
          <w:ilvl w:val="0"/>
          <w:numId w:val="14"/>
        </w:numPr>
        <w:tabs>
          <w:tab w:val="clear" w:pos="227"/>
          <w:tab w:val="clear" w:pos="720"/>
          <w:tab w:val="left" w:pos="360"/>
        </w:tabs>
        <w:ind w:left="360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 xml:space="preserve">rychlost větru je vyšší než </w:t>
      </w:r>
      <w:smartTag w:uri="urn:schemas-microsoft-com:office:smarttags" w:element="metricconverter">
        <w:smartTagPr>
          <w:attr w:name="ProductID" w:val="11 m"/>
        </w:smartTagPr>
        <w:r w:rsidRPr="00770BEF">
          <w:rPr>
            <w:rFonts w:ascii="Arial" w:hAnsi="Arial" w:cs="Arial"/>
            <w:szCs w:val="24"/>
          </w:rPr>
          <w:t>11 m</w:t>
        </w:r>
      </w:smartTag>
      <w:r w:rsidRPr="00770BEF">
        <w:rPr>
          <w:rFonts w:ascii="Arial" w:hAnsi="Arial" w:cs="Arial"/>
          <w:szCs w:val="24"/>
        </w:rPr>
        <w:t>.s</w:t>
      </w:r>
      <w:r w:rsidRPr="00770BEF">
        <w:rPr>
          <w:rFonts w:ascii="Arial" w:hAnsi="Arial" w:cs="Arial"/>
          <w:szCs w:val="24"/>
          <w:vertAlign w:val="superscript"/>
        </w:rPr>
        <w:t>-1</w:t>
      </w:r>
      <w:r w:rsidRPr="00770BEF">
        <w:rPr>
          <w:rFonts w:ascii="Arial" w:hAnsi="Arial" w:cs="Arial"/>
          <w:szCs w:val="24"/>
        </w:rPr>
        <w:t xml:space="preserve"> resp. než </w:t>
      </w:r>
      <w:smartTag w:uri="urn:schemas-microsoft-com:office:smarttags" w:element="metricconverter">
        <w:smartTagPr>
          <w:attr w:name="ProductID" w:val="8 m"/>
        </w:smartTagPr>
        <w:r w:rsidRPr="00770BEF">
          <w:rPr>
            <w:rFonts w:ascii="Arial" w:hAnsi="Arial" w:cs="Arial"/>
            <w:szCs w:val="24"/>
          </w:rPr>
          <w:t>8 m</w:t>
        </w:r>
      </w:smartTag>
      <w:r w:rsidRPr="00770BEF">
        <w:rPr>
          <w:rFonts w:ascii="Arial" w:hAnsi="Arial" w:cs="Arial"/>
          <w:szCs w:val="24"/>
        </w:rPr>
        <w:t>.s</w:t>
      </w:r>
      <w:r w:rsidRPr="00770BEF">
        <w:rPr>
          <w:rFonts w:ascii="Arial" w:hAnsi="Arial" w:cs="Arial"/>
          <w:szCs w:val="24"/>
          <w:vertAlign w:val="superscript"/>
        </w:rPr>
        <w:t>-1</w:t>
      </w:r>
      <w:r w:rsidRPr="00770BEF">
        <w:rPr>
          <w:rFonts w:ascii="Arial" w:hAnsi="Arial" w:cs="Arial"/>
          <w:szCs w:val="24"/>
        </w:rPr>
        <w:t xml:space="preserve"> při práci na zavěšených pracovních plošinách, pojízdných lešení, žebřících a v závěsu na laně; </w:t>
      </w:r>
    </w:p>
    <w:p w:rsidR="008F30EC" w:rsidRPr="00770BEF" w:rsidRDefault="008F30EC" w:rsidP="008F30EC">
      <w:pPr>
        <w:pStyle w:val="Bod"/>
        <w:numPr>
          <w:ilvl w:val="0"/>
          <w:numId w:val="14"/>
        </w:numPr>
        <w:tabs>
          <w:tab w:val="clear" w:pos="227"/>
          <w:tab w:val="clear" w:pos="720"/>
          <w:tab w:val="left" w:pos="360"/>
        </w:tabs>
        <w:ind w:left="360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 xml:space="preserve">je viditelnost v místě práce menší než </w:t>
      </w:r>
      <w:smartTag w:uri="urn:schemas-microsoft-com:office:smarttags" w:element="metricconverter">
        <w:smartTagPr>
          <w:attr w:name="ProductID" w:val="30 m"/>
        </w:smartTagPr>
        <w:r w:rsidRPr="00770BEF">
          <w:rPr>
            <w:rFonts w:ascii="Arial" w:hAnsi="Arial" w:cs="Arial"/>
            <w:szCs w:val="24"/>
          </w:rPr>
          <w:t>30 m</w:t>
        </w:r>
      </w:smartTag>
      <w:r w:rsidRPr="00770BEF">
        <w:rPr>
          <w:rFonts w:ascii="Arial" w:hAnsi="Arial" w:cs="Arial"/>
          <w:szCs w:val="24"/>
        </w:rPr>
        <w:t>.</w:t>
      </w:r>
    </w:p>
    <w:p w:rsidR="00622023" w:rsidRPr="00770BEF" w:rsidRDefault="00622023" w:rsidP="00622023">
      <w:pPr>
        <w:rPr>
          <w:b/>
        </w:rPr>
      </w:pPr>
    </w:p>
    <w:p w:rsidR="008354D8" w:rsidRPr="00770BEF" w:rsidRDefault="008354D8" w:rsidP="00622023">
      <w:pPr>
        <w:spacing w:before="120"/>
        <w:rPr>
          <w:b/>
        </w:rPr>
      </w:pPr>
      <w:r w:rsidRPr="00770BEF">
        <w:rPr>
          <w:b/>
        </w:rPr>
        <w:t>4.</w:t>
      </w:r>
      <w:r w:rsidR="00A13466" w:rsidRPr="00770BEF">
        <w:rPr>
          <w:b/>
        </w:rPr>
        <w:t>13</w:t>
      </w:r>
      <w:r w:rsidRPr="00770BEF">
        <w:rPr>
          <w:b/>
        </w:rPr>
        <w:t xml:space="preserve">  Zakázané </w:t>
      </w:r>
      <w:r w:rsidR="009C3520" w:rsidRPr="00770BEF">
        <w:rPr>
          <w:b/>
        </w:rPr>
        <w:t>činnosti</w:t>
      </w:r>
    </w:p>
    <w:p w:rsidR="00C64B86" w:rsidRPr="00770BEF" w:rsidRDefault="00C64B86" w:rsidP="008354D8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13</w:t>
      </w:r>
      <w:r w:rsidRPr="00770BEF">
        <w:rPr>
          <w:b/>
        </w:rPr>
        <w:t>.1</w:t>
      </w:r>
      <w:r w:rsidRPr="00770BEF">
        <w:t xml:space="preserve"> </w:t>
      </w:r>
      <w:r w:rsidR="007A5291" w:rsidRPr="00770BEF">
        <w:t>Je zakázáno</w:t>
      </w:r>
      <w:r w:rsidRPr="00770BEF">
        <w:t>:</w:t>
      </w:r>
    </w:p>
    <w:p w:rsidR="00C64B86" w:rsidRPr="00770BEF" w:rsidRDefault="00D56CDE" w:rsidP="00622023">
      <w:pPr>
        <w:pStyle w:val="Bod"/>
        <w:numPr>
          <w:ilvl w:val="0"/>
          <w:numId w:val="7"/>
        </w:numPr>
        <w:tabs>
          <w:tab w:val="clear" w:pos="227"/>
          <w:tab w:val="clear" w:pos="708"/>
          <w:tab w:val="left" w:pos="360"/>
        </w:tabs>
        <w:ind w:left="357" w:hanging="357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 xml:space="preserve">pracovat ve výškách </w:t>
      </w:r>
      <w:r w:rsidR="00AB66BC" w:rsidRPr="00770BEF">
        <w:rPr>
          <w:rFonts w:ascii="Arial" w:hAnsi="Arial" w:cs="Arial"/>
          <w:szCs w:val="24"/>
        </w:rPr>
        <w:t>osamoceně</w:t>
      </w:r>
      <w:r w:rsidRPr="00770BEF">
        <w:rPr>
          <w:rFonts w:ascii="Arial" w:hAnsi="Arial" w:cs="Arial"/>
          <w:szCs w:val="24"/>
        </w:rPr>
        <w:t xml:space="preserve">, </w:t>
      </w:r>
      <w:r w:rsidR="00AB66BC" w:rsidRPr="00770BEF">
        <w:rPr>
          <w:rFonts w:ascii="Arial" w:hAnsi="Arial" w:cs="Arial"/>
          <w:szCs w:val="24"/>
        </w:rPr>
        <w:t xml:space="preserve">ale </w:t>
      </w:r>
      <w:r w:rsidRPr="00770BEF">
        <w:rPr>
          <w:rFonts w:ascii="Arial" w:hAnsi="Arial" w:cs="Arial"/>
          <w:szCs w:val="24"/>
        </w:rPr>
        <w:t>m</w:t>
      </w:r>
      <w:r w:rsidR="00133D4E" w:rsidRPr="00770BEF">
        <w:rPr>
          <w:rFonts w:ascii="Arial" w:hAnsi="Arial" w:cs="Arial"/>
          <w:szCs w:val="24"/>
        </w:rPr>
        <w:t>inim</w:t>
      </w:r>
      <w:r w:rsidR="00AB66BC" w:rsidRPr="00770BEF">
        <w:rPr>
          <w:rFonts w:ascii="Arial" w:hAnsi="Arial" w:cs="Arial"/>
          <w:szCs w:val="24"/>
        </w:rPr>
        <w:t>álně</w:t>
      </w:r>
      <w:r w:rsidR="00133D4E" w:rsidRPr="00770BEF">
        <w:rPr>
          <w:rFonts w:ascii="Arial" w:hAnsi="Arial" w:cs="Arial"/>
          <w:szCs w:val="24"/>
        </w:rPr>
        <w:t xml:space="preserve"> </w:t>
      </w:r>
      <w:r w:rsidR="00EE0134" w:rsidRPr="00770BEF">
        <w:rPr>
          <w:rFonts w:ascii="Arial" w:hAnsi="Arial" w:cs="Arial"/>
          <w:szCs w:val="24"/>
        </w:rPr>
        <w:t xml:space="preserve">ve </w:t>
      </w:r>
      <w:r w:rsidR="00133D4E" w:rsidRPr="00770BEF">
        <w:rPr>
          <w:rFonts w:ascii="Arial" w:hAnsi="Arial" w:cs="Arial"/>
          <w:szCs w:val="24"/>
        </w:rPr>
        <w:t xml:space="preserve">2 </w:t>
      </w:r>
      <w:r w:rsidR="00EE0134" w:rsidRPr="00770BEF">
        <w:rPr>
          <w:rFonts w:ascii="Arial" w:hAnsi="Arial" w:cs="Arial"/>
          <w:szCs w:val="24"/>
        </w:rPr>
        <w:t xml:space="preserve">členné pracovní skupině, z nichž </w:t>
      </w:r>
      <w:r w:rsidR="00C64B86" w:rsidRPr="00770BEF">
        <w:rPr>
          <w:rFonts w:ascii="Arial" w:hAnsi="Arial" w:cs="Arial"/>
          <w:szCs w:val="24"/>
        </w:rPr>
        <w:t>jeden</w:t>
      </w:r>
      <w:r w:rsidRPr="00770BEF">
        <w:rPr>
          <w:rFonts w:ascii="Arial" w:hAnsi="Arial" w:cs="Arial"/>
          <w:szCs w:val="24"/>
        </w:rPr>
        <w:t xml:space="preserve"> je</w:t>
      </w:r>
      <w:r w:rsidR="00C64B86" w:rsidRPr="00770BEF">
        <w:rPr>
          <w:rFonts w:ascii="Arial" w:hAnsi="Arial" w:cs="Arial"/>
          <w:szCs w:val="24"/>
        </w:rPr>
        <w:t xml:space="preserve"> vedoucí skupiny;</w:t>
      </w:r>
    </w:p>
    <w:p w:rsidR="00A97BB9" w:rsidRPr="00770BEF" w:rsidRDefault="00A97BB9" w:rsidP="00622023">
      <w:pPr>
        <w:pStyle w:val="Bod"/>
        <w:numPr>
          <w:ilvl w:val="0"/>
          <w:numId w:val="7"/>
        </w:numPr>
        <w:tabs>
          <w:tab w:val="clear" w:pos="227"/>
          <w:tab w:val="clear" w:pos="708"/>
          <w:tab w:val="left" w:pos="360"/>
        </w:tabs>
        <w:ind w:left="357" w:hanging="357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>používat poškozené p</w:t>
      </w:r>
      <w:r w:rsidRPr="00770BEF">
        <w:rPr>
          <w:rFonts w:ascii="Arial" w:hAnsi="Arial" w:cs="Arial"/>
        </w:rPr>
        <w:t>rostředky osobního zajištění;</w:t>
      </w:r>
    </w:p>
    <w:p w:rsidR="00C64B86" w:rsidRPr="00770BEF" w:rsidRDefault="009E6A78" w:rsidP="00622023">
      <w:pPr>
        <w:pStyle w:val="Bod"/>
        <w:numPr>
          <w:ilvl w:val="0"/>
          <w:numId w:val="7"/>
        </w:numPr>
        <w:tabs>
          <w:tab w:val="clear" w:pos="227"/>
          <w:tab w:val="clear" w:pos="708"/>
          <w:tab w:val="left" w:pos="360"/>
        </w:tabs>
        <w:ind w:left="357" w:hanging="357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 xml:space="preserve">používat </w:t>
      </w:r>
      <w:r w:rsidR="008C63B1" w:rsidRPr="00770BEF">
        <w:rPr>
          <w:rFonts w:ascii="Arial" w:hAnsi="Arial" w:cs="Arial"/>
          <w:szCs w:val="24"/>
        </w:rPr>
        <w:t>p</w:t>
      </w:r>
      <w:r w:rsidR="008C63B1" w:rsidRPr="00770BEF">
        <w:rPr>
          <w:rFonts w:ascii="Arial" w:hAnsi="Arial" w:cs="Arial"/>
        </w:rPr>
        <w:t xml:space="preserve">rostředky osobního zajištění </w:t>
      </w:r>
      <w:r w:rsidR="00C64B86" w:rsidRPr="00770BEF">
        <w:rPr>
          <w:rFonts w:ascii="Arial" w:hAnsi="Arial" w:cs="Arial"/>
          <w:szCs w:val="24"/>
        </w:rPr>
        <w:t>v rozporu s návodem k</w:t>
      </w:r>
      <w:r w:rsidR="001C589F" w:rsidRPr="00770BEF">
        <w:rPr>
          <w:rFonts w:ascii="Arial" w:hAnsi="Arial" w:cs="Arial"/>
          <w:szCs w:val="24"/>
        </w:rPr>
        <w:t> </w:t>
      </w:r>
      <w:r w:rsidR="00C64B86" w:rsidRPr="00770BEF">
        <w:rPr>
          <w:rFonts w:ascii="Arial" w:hAnsi="Arial" w:cs="Arial"/>
          <w:szCs w:val="24"/>
        </w:rPr>
        <w:t>použití</w:t>
      </w:r>
      <w:r w:rsidR="001C589F" w:rsidRPr="00770BEF">
        <w:rPr>
          <w:rFonts w:ascii="Arial" w:hAnsi="Arial" w:cs="Arial"/>
          <w:szCs w:val="24"/>
        </w:rPr>
        <w:t xml:space="preserve">, s prošlou </w:t>
      </w:r>
      <w:r w:rsidR="00A97BB9" w:rsidRPr="00770BEF">
        <w:rPr>
          <w:rFonts w:ascii="Arial" w:hAnsi="Arial" w:cs="Arial"/>
          <w:szCs w:val="24"/>
        </w:rPr>
        <w:t>životností, nebo</w:t>
      </w:r>
      <w:r w:rsidR="001C589F" w:rsidRPr="00770BEF">
        <w:rPr>
          <w:rFonts w:ascii="Arial" w:hAnsi="Arial" w:cs="Arial"/>
          <w:szCs w:val="24"/>
        </w:rPr>
        <w:t xml:space="preserve"> </w:t>
      </w:r>
      <w:r w:rsidR="00053C6E" w:rsidRPr="00770BEF">
        <w:rPr>
          <w:rFonts w:ascii="Arial" w:hAnsi="Arial" w:cs="Arial"/>
          <w:szCs w:val="24"/>
        </w:rPr>
        <w:t xml:space="preserve">pokud nebyly zkontrolovány </w:t>
      </w:r>
      <w:r w:rsidR="00CD6AFA" w:rsidRPr="00770BEF">
        <w:rPr>
          <w:rFonts w:ascii="Arial" w:hAnsi="Arial" w:cs="Arial"/>
          <w:szCs w:val="24"/>
        </w:rPr>
        <w:t>dodavatelem resp. výrobcem ve 12 měsíční lhůtě</w:t>
      </w:r>
      <w:r w:rsidR="00C64B86" w:rsidRPr="00770BEF">
        <w:rPr>
          <w:rFonts w:ascii="Arial" w:hAnsi="Arial" w:cs="Arial"/>
          <w:szCs w:val="24"/>
        </w:rPr>
        <w:t>;</w:t>
      </w:r>
    </w:p>
    <w:p w:rsidR="00C64B86" w:rsidRPr="00770BEF" w:rsidRDefault="00133D4E" w:rsidP="00622023">
      <w:pPr>
        <w:pStyle w:val="Bod"/>
        <w:numPr>
          <w:ilvl w:val="0"/>
          <w:numId w:val="7"/>
        </w:numPr>
        <w:tabs>
          <w:tab w:val="clear" w:pos="227"/>
          <w:tab w:val="clear" w:pos="708"/>
          <w:tab w:val="left" w:pos="360"/>
        </w:tabs>
        <w:ind w:left="357" w:hanging="357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 xml:space="preserve">pracovat ve výškách nebo vstupovat na žebřík bez použití </w:t>
      </w:r>
      <w:r w:rsidR="00B17ED9" w:rsidRPr="00770BEF">
        <w:rPr>
          <w:rFonts w:ascii="Arial" w:hAnsi="Arial" w:cs="Arial"/>
          <w:szCs w:val="24"/>
        </w:rPr>
        <w:t>přilby s</w:t>
      </w:r>
      <w:r w:rsidR="00C64B86" w:rsidRPr="00770BEF">
        <w:rPr>
          <w:rFonts w:ascii="Arial" w:hAnsi="Arial" w:cs="Arial"/>
          <w:szCs w:val="24"/>
        </w:rPr>
        <w:t> </w:t>
      </w:r>
      <w:r w:rsidRPr="00770BEF">
        <w:rPr>
          <w:rFonts w:ascii="Arial" w:hAnsi="Arial" w:cs="Arial"/>
          <w:szCs w:val="24"/>
        </w:rPr>
        <w:t>podbradní</w:t>
      </w:r>
      <w:r w:rsidR="00B17ED9" w:rsidRPr="00770BEF">
        <w:rPr>
          <w:rFonts w:ascii="Arial" w:hAnsi="Arial" w:cs="Arial"/>
          <w:szCs w:val="24"/>
        </w:rPr>
        <w:t>m</w:t>
      </w:r>
      <w:r w:rsidR="00C64B86" w:rsidRPr="00770BEF">
        <w:rPr>
          <w:rFonts w:ascii="Arial" w:hAnsi="Arial" w:cs="Arial"/>
          <w:szCs w:val="24"/>
        </w:rPr>
        <w:t xml:space="preserve"> </w:t>
      </w:r>
      <w:r w:rsidRPr="00770BEF">
        <w:rPr>
          <w:rFonts w:ascii="Arial" w:hAnsi="Arial" w:cs="Arial"/>
          <w:szCs w:val="24"/>
        </w:rPr>
        <w:t>pásk</w:t>
      </w:r>
      <w:r w:rsidR="00B17ED9" w:rsidRPr="00770BEF">
        <w:rPr>
          <w:rFonts w:ascii="Arial" w:hAnsi="Arial" w:cs="Arial"/>
          <w:szCs w:val="24"/>
        </w:rPr>
        <w:t>em</w:t>
      </w:r>
      <w:r w:rsidR="00C64B86" w:rsidRPr="00770BEF">
        <w:rPr>
          <w:rFonts w:ascii="Arial" w:hAnsi="Arial" w:cs="Arial"/>
          <w:szCs w:val="24"/>
        </w:rPr>
        <w:t>;</w:t>
      </w:r>
    </w:p>
    <w:p w:rsidR="00166468" w:rsidRPr="00770BEF" w:rsidRDefault="00166468" w:rsidP="00622023">
      <w:pPr>
        <w:pStyle w:val="Bod"/>
        <w:numPr>
          <w:ilvl w:val="0"/>
          <w:numId w:val="7"/>
        </w:numPr>
        <w:tabs>
          <w:tab w:val="clear" w:pos="227"/>
          <w:tab w:val="clear" w:pos="708"/>
          <w:tab w:val="left" w:pos="360"/>
        </w:tabs>
        <w:ind w:left="357" w:hanging="357"/>
        <w:jc w:val="left"/>
        <w:rPr>
          <w:rFonts w:ascii="Arial" w:hAnsi="Arial" w:cs="Arial"/>
          <w:szCs w:val="24"/>
        </w:rPr>
      </w:pPr>
      <w:r w:rsidRPr="00770BEF">
        <w:rPr>
          <w:rFonts w:ascii="Arial" w:hAnsi="Arial" w:cs="Arial"/>
          <w:szCs w:val="24"/>
        </w:rPr>
        <w:t>používat žebříky pro práce ve výš</w:t>
      </w:r>
      <w:r w:rsidR="00D162C7" w:rsidRPr="00770BEF">
        <w:rPr>
          <w:rFonts w:ascii="Arial" w:hAnsi="Arial" w:cs="Arial"/>
          <w:szCs w:val="24"/>
        </w:rPr>
        <w:t>kách</w:t>
      </w:r>
      <w:r w:rsidRPr="00770BEF">
        <w:rPr>
          <w:rFonts w:ascii="Arial" w:hAnsi="Arial" w:cs="Arial"/>
          <w:szCs w:val="24"/>
        </w:rPr>
        <w:t xml:space="preserve"> </w:t>
      </w:r>
      <w:r w:rsidR="00D722B1" w:rsidRPr="00770BEF">
        <w:rPr>
          <w:rFonts w:ascii="Arial" w:hAnsi="Arial" w:cs="Arial"/>
          <w:szCs w:val="24"/>
        </w:rPr>
        <w:t xml:space="preserve">v </w:t>
      </w:r>
      <w:r w:rsidRPr="00770BEF">
        <w:rPr>
          <w:rFonts w:ascii="Arial" w:hAnsi="Arial" w:cs="Arial"/>
          <w:szCs w:val="24"/>
        </w:rPr>
        <w:t xml:space="preserve">postavení nohou nad </w:t>
      </w:r>
      <w:smartTag w:uri="urn:schemas-microsoft-com:office:smarttags" w:element="metricconverter">
        <w:smartTagPr>
          <w:attr w:name="ProductID" w:val="1,8 m"/>
        </w:smartTagPr>
        <w:r w:rsidRPr="00770BEF">
          <w:rPr>
            <w:rFonts w:ascii="Arial" w:hAnsi="Arial" w:cs="Arial"/>
            <w:szCs w:val="24"/>
          </w:rPr>
          <w:t>1,8 m</w:t>
        </w:r>
      </w:smartTag>
      <w:r w:rsidRPr="00770BEF">
        <w:rPr>
          <w:rFonts w:ascii="Arial" w:hAnsi="Arial" w:cs="Arial"/>
          <w:szCs w:val="24"/>
        </w:rPr>
        <w:t xml:space="preserve"> bez použití p</w:t>
      </w:r>
      <w:r w:rsidRPr="00770BEF">
        <w:rPr>
          <w:rFonts w:ascii="Arial" w:hAnsi="Arial" w:cs="Arial"/>
        </w:rPr>
        <w:t>rostředků osobního zajištění proti pádům.</w:t>
      </w:r>
    </w:p>
    <w:p w:rsidR="00FC30E6" w:rsidRPr="00770BEF" w:rsidRDefault="00FC30E6" w:rsidP="00FC30E6">
      <w:pPr>
        <w:rPr>
          <w:b/>
        </w:rPr>
      </w:pPr>
    </w:p>
    <w:p w:rsidR="00166468" w:rsidRPr="00770BEF" w:rsidRDefault="00166468" w:rsidP="00FC30E6">
      <w:pPr>
        <w:spacing w:before="120"/>
        <w:rPr>
          <w:b/>
        </w:rPr>
      </w:pPr>
      <w:r w:rsidRPr="00770BEF">
        <w:rPr>
          <w:b/>
        </w:rPr>
        <w:t>4.1</w:t>
      </w:r>
      <w:r w:rsidR="00A13466" w:rsidRPr="00770BEF">
        <w:rPr>
          <w:b/>
        </w:rPr>
        <w:t>4</w:t>
      </w:r>
      <w:r w:rsidRPr="00770BEF">
        <w:rPr>
          <w:b/>
        </w:rPr>
        <w:t>  Technologické postupy</w:t>
      </w:r>
    </w:p>
    <w:p w:rsidR="00B527DB" w:rsidRPr="00770BEF" w:rsidRDefault="00166468" w:rsidP="00FC30E6">
      <w:pPr>
        <w:spacing w:before="120"/>
      </w:pPr>
      <w:r w:rsidRPr="00770BEF">
        <w:rPr>
          <w:b/>
        </w:rPr>
        <w:t>4.</w:t>
      </w:r>
      <w:r w:rsidR="00A13466" w:rsidRPr="00770BEF">
        <w:rPr>
          <w:b/>
        </w:rPr>
        <w:t>14</w:t>
      </w:r>
      <w:r w:rsidRPr="00770BEF">
        <w:rPr>
          <w:b/>
        </w:rPr>
        <w:t>.1</w:t>
      </w:r>
      <w:r w:rsidRPr="00770BEF">
        <w:t xml:space="preserve"> </w:t>
      </w:r>
      <w:r w:rsidR="00E939FA" w:rsidRPr="00770BEF">
        <w:t>Technologické postupy pro práce ve výš</w:t>
      </w:r>
      <w:r w:rsidR="00AD332E" w:rsidRPr="00770BEF">
        <w:t>kách</w:t>
      </w:r>
      <w:r w:rsidR="00E939FA" w:rsidRPr="00770BEF">
        <w:t xml:space="preserve"> musí mj. </w:t>
      </w:r>
      <w:r w:rsidR="001230F8" w:rsidRPr="00770BEF">
        <w:t xml:space="preserve">vždy </w:t>
      </w:r>
      <w:r w:rsidR="00E939FA" w:rsidRPr="00770BEF">
        <w:t xml:space="preserve">obsahovat určení </w:t>
      </w:r>
      <w:r w:rsidR="001230F8" w:rsidRPr="00770BEF">
        <w:t xml:space="preserve">způsobu zajištění proti pádu, případně pracovního polohování, včetně míst kotvení a vhodného </w:t>
      </w:r>
      <w:r w:rsidR="00E939FA" w:rsidRPr="00770BEF">
        <w:t>prostředku osobního zajištění proti pádu</w:t>
      </w:r>
      <w:r w:rsidR="00B527DB" w:rsidRPr="00770BEF">
        <w:t>.</w:t>
      </w:r>
    </w:p>
    <w:p w:rsidR="007828F9" w:rsidRPr="00770BEF" w:rsidRDefault="00166468" w:rsidP="00FC30E6">
      <w:pPr>
        <w:spacing w:before="120"/>
        <w:ind w:right="-289"/>
        <w:rPr>
          <w:b/>
        </w:rPr>
      </w:pPr>
      <w:r w:rsidRPr="00770BEF">
        <w:rPr>
          <w:b/>
        </w:rPr>
        <w:t>4.</w:t>
      </w:r>
      <w:r w:rsidR="00A13466" w:rsidRPr="00770BEF">
        <w:rPr>
          <w:b/>
        </w:rPr>
        <w:t>14</w:t>
      </w:r>
      <w:r w:rsidRPr="00770BEF">
        <w:rPr>
          <w:b/>
        </w:rPr>
        <w:t>.2</w:t>
      </w:r>
      <w:r w:rsidRPr="00770BEF">
        <w:t xml:space="preserve"> </w:t>
      </w:r>
      <w:r w:rsidR="00B527DB" w:rsidRPr="00770BEF">
        <w:t>Pokud se jedná o práce, které zpracování technologického postupu nevyžadují, určí vhodný způsob zajištění proti pádu, respektive pracovního polohování, včetně míst kotvení odborně způsobilý zaměstnanec pověřený zaměstnavatelem</w:t>
      </w:r>
      <w:r w:rsidR="0046724D" w:rsidRPr="00770BEF">
        <w:t>.</w:t>
      </w:r>
      <w:r w:rsidR="00B527DB" w:rsidRPr="00770BEF">
        <w:rPr>
          <w:b/>
        </w:rPr>
        <w:t xml:space="preserve"> </w:t>
      </w:r>
    </w:p>
    <w:p w:rsidR="007828F9" w:rsidRDefault="007828F9" w:rsidP="00FC30E6">
      <w:pPr>
        <w:spacing w:before="120"/>
        <w:ind w:right="-289"/>
        <w:rPr>
          <w:b/>
          <w:color w:val="0000FF"/>
        </w:rPr>
      </w:pPr>
    </w:p>
    <w:p w:rsidR="005A6273" w:rsidRDefault="000139FB" w:rsidP="00FC30E6">
      <w:pPr>
        <w:spacing w:before="120"/>
        <w:ind w:right="-289"/>
      </w:pPr>
      <w: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1913"/>
        <w:gridCol w:w="4961"/>
        <w:gridCol w:w="2336"/>
      </w:tblGrid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210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A6273" w:rsidRPr="00B8222E" w:rsidRDefault="005A6273" w:rsidP="00B8222E">
            <w:pPr>
              <w:rPr>
                <w:b/>
              </w:rPr>
            </w:pPr>
            <w:r w:rsidRPr="00B8222E">
              <w:rPr>
                <w:b/>
              </w:rPr>
              <w:br w:type="page"/>
            </w:r>
            <w:r w:rsidRPr="00B8222E">
              <w:rPr>
                <w:b/>
              </w:rPr>
              <w:br w:type="page"/>
              <w:t>Záznam o seznámení se s dokumentem/revizí dokumentu</w:t>
            </w:r>
          </w:p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A6273" w:rsidRPr="00B8222E" w:rsidRDefault="005A6273" w:rsidP="00B8222E">
            <w:pPr>
              <w:rPr>
                <w:b/>
                <w:sz w:val="22"/>
                <w:szCs w:val="22"/>
              </w:rPr>
            </w:pPr>
            <w:r w:rsidRPr="00B8222E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A6273" w:rsidRPr="00B8222E" w:rsidRDefault="005A6273" w:rsidP="00B8222E">
            <w:pPr>
              <w:rPr>
                <w:b/>
                <w:sz w:val="22"/>
                <w:szCs w:val="22"/>
              </w:rPr>
            </w:pPr>
            <w:r w:rsidRPr="00B8222E">
              <w:rPr>
                <w:b/>
                <w:sz w:val="22"/>
                <w:szCs w:val="22"/>
              </w:rPr>
              <w:t>Jméno a příjmení</w:t>
            </w:r>
          </w:p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>
            <w:pPr>
              <w:rPr>
                <w:b/>
                <w:sz w:val="22"/>
                <w:szCs w:val="22"/>
              </w:rPr>
            </w:pPr>
            <w:r w:rsidRPr="00B8222E">
              <w:rPr>
                <w:b/>
                <w:sz w:val="22"/>
                <w:szCs w:val="22"/>
              </w:rPr>
              <w:t>Podpis</w:t>
            </w:r>
          </w:p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  <w:tr w:rsidR="005A6273" w:rsidRPr="00F26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3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5A6273" w:rsidRPr="00B8222E" w:rsidRDefault="005A6273" w:rsidP="00B8222E"/>
        </w:tc>
        <w:tc>
          <w:tcPr>
            <w:tcW w:w="4961" w:type="dxa"/>
            <w:tcBorders>
              <w:bottom w:val="single" w:sz="12" w:space="0" w:color="000000"/>
            </w:tcBorders>
            <w:vAlign w:val="center"/>
          </w:tcPr>
          <w:p w:rsidR="005A6273" w:rsidRPr="00B8222E" w:rsidRDefault="005A6273" w:rsidP="00B8222E"/>
        </w:tc>
        <w:tc>
          <w:tcPr>
            <w:tcW w:w="2336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5A6273" w:rsidRPr="00B8222E" w:rsidRDefault="005A6273" w:rsidP="00B8222E"/>
        </w:tc>
      </w:tr>
    </w:tbl>
    <w:p w:rsidR="005A6273" w:rsidRPr="00F26DAC" w:rsidRDefault="005A6273" w:rsidP="005A6273">
      <w:pPr>
        <w:rPr>
          <w:rFonts w:cs="Arial"/>
        </w:rPr>
      </w:pPr>
    </w:p>
    <w:p w:rsidR="00C0064C" w:rsidRDefault="00C0064C" w:rsidP="00C0064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73"/>
      </w:tblGrid>
      <w:tr w:rsidR="00C0064C" w:rsidRPr="005D5E6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212" w:type="dxa"/>
            <w:gridSpan w:val="2"/>
            <w:vAlign w:val="center"/>
          </w:tcPr>
          <w:p w:rsidR="00C0064C" w:rsidRPr="005D5E66" w:rsidRDefault="00C0064C" w:rsidP="008E332D">
            <w:pPr>
              <w:spacing w:before="240"/>
              <w:ind w:left="284"/>
              <w:rPr>
                <w:rFonts w:cs="Arial"/>
                <w:b/>
                <w:sz w:val="26"/>
                <w:szCs w:val="26"/>
              </w:rPr>
            </w:pPr>
            <w:r w:rsidRPr="005D5E66">
              <w:rPr>
                <w:rFonts w:cs="Arial"/>
                <w:b/>
                <w:sz w:val="26"/>
                <w:szCs w:val="26"/>
              </w:rPr>
              <w:lastRenderedPageBreak/>
              <w:t>Záznam o revizi dokumentu</w:t>
            </w:r>
          </w:p>
          <w:p w:rsidR="00C0064C" w:rsidRPr="005D5E66" w:rsidRDefault="00C0064C" w:rsidP="008E332D">
            <w:pPr>
              <w:rPr>
                <w:rFonts w:cs="Arial"/>
                <w:b/>
                <w:sz w:val="26"/>
                <w:szCs w:val="26"/>
              </w:rPr>
            </w:pP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39" w:type="dxa"/>
            <w:vAlign w:val="center"/>
          </w:tcPr>
          <w:p w:rsidR="00C0064C" w:rsidRPr="003C1F7A" w:rsidRDefault="00C0064C" w:rsidP="008E332D">
            <w:pPr>
              <w:ind w:left="284"/>
              <w:rPr>
                <w:rFonts w:cs="Arial"/>
                <w:b/>
                <w:caps/>
              </w:rPr>
            </w:pPr>
            <w:r>
              <w:rPr>
                <w:rFonts w:cs="Arial"/>
                <w:b/>
              </w:rPr>
              <w:t>č</w:t>
            </w:r>
            <w:r w:rsidRPr="003C1F7A">
              <w:rPr>
                <w:rFonts w:cs="Arial"/>
                <w:b/>
              </w:rPr>
              <w:t>íslo</w:t>
            </w:r>
            <w:r>
              <w:rPr>
                <w:rFonts w:cs="Arial"/>
                <w:b/>
              </w:rPr>
              <w:t xml:space="preserve"> </w:t>
            </w:r>
            <w:r w:rsidRPr="003C1F7A">
              <w:rPr>
                <w:rFonts w:cs="Arial"/>
                <w:b/>
              </w:rPr>
              <w:t>revize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173" w:type="dxa"/>
            <w:vAlign w:val="center"/>
          </w:tcPr>
          <w:p w:rsidR="00C0064C" w:rsidRPr="003C1F7A" w:rsidRDefault="00C0064C" w:rsidP="008E332D">
            <w:pPr>
              <w:ind w:left="72"/>
              <w:rPr>
                <w:rFonts w:cs="Arial"/>
                <w:b/>
                <w:caps/>
              </w:rPr>
            </w:pPr>
            <w:r>
              <w:rPr>
                <w:rFonts w:cs="Arial"/>
                <w:b/>
              </w:rPr>
              <w:t>p</w:t>
            </w:r>
            <w:r w:rsidRPr="003C1F7A">
              <w:rPr>
                <w:rFonts w:cs="Arial"/>
                <w:b/>
              </w:rPr>
              <w:t>latí od</w:t>
            </w:r>
            <w:r>
              <w:rPr>
                <w:rFonts w:cs="Arial"/>
                <w:b/>
              </w:rPr>
              <w:t>:</w:t>
            </w: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212" w:type="dxa"/>
            <w:gridSpan w:val="2"/>
            <w:vAlign w:val="center"/>
          </w:tcPr>
          <w:p w:rsidR="00C0064C" w:rsidRPr="003C1F7A" w:rsidRDefault="00C0064C" w:rsidP="008E332D">
            <w:pPr>
              <w:ind w:left="284"/>
              <w:rPr>
                <w:rFonts w:cs="Arial"/>
                <w:b/>
                <w:caps/>
                <w:sz w:val="28"/>
              </w:rPr>
            </w:pPr>
            <w:r>
              <w:rPr>
                <w:rFonts w:cs="Arial"/>
                <w:b/>
              </w:rPr>
              <w:t>s</w:t>
            </w:r>
            <w:r w:rsidRPr="003C1F7A">
              <w:rPr>
                <w:rFonts w:cs="Arial"/>
                <w:b/>
              </w:rPr>
              <w:t>trana</w:t>
            </w:r>
            <w:r>
              <w:rPr>
                <w:rFonts w:cs="Arial"/>
                <w:b/>
              </w:rPr>
              <w:t>,</w:t>
            </w:r>
            <w:r w:rsidRPr="003C1F7A">
              <w:rPr>
                <w:rFonts w:cs="Arial"/>
                <w:b/>
              </w:rPr>
              <w:t xml:space="preserve"> článek</w:t>
            </w:r>
            <w:r>
              <w:rPr>
                <w:rFonts w:cs="Arial"/>
                <w:b/>
              </w:rPr>
              <w:t xml:space="preserve"> (odstavec, </w:t>
            </w:r>
            <w:r w:rsidRPr="003C1F7A">
              <w:rPr>
                <w:rFonts w:cs="Arial"/>
                <w:b/>
              </w:rPr>
              <w:t>bod</w:t>
            </w:r>
            <w:r>
              <w:rPr>
                <w:rFonts w:cs="Arial"/>
                <w:b/>
              </w:rPr>
              <w:t>):   příloha č., strana:</w:t>
            </w: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212" w:type="dxa"/>
            <w:gridSpan w:val="2"/>
            <w:vAlign w:val="center"/>
          </w:tcPr>
          <w:p w:rsidR="00C0064C" w:rsidRDefault="00C0064C" w:rsidP="008E332D">
            <w:pPr>
              <w:rPr>
                <w:rFonts w:cs="Arial"/>
                <w:b/>
              </w:rPr>
            </w:pP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212" w:type="dxa"/>
            <w:gridSpan w:val="2"/>
            <w:vAlign w:val="center"/>
          </w:tcPr>
          <w:p w:rsidR="00C0064C" w:rsidRDefault="00C0064C" w:rsidP="008E332D">
            <w:pPr>
              <w:rPr>
                <w:rFonts w:cs="Arial"/>
                <w:b/>
              </w:rPr>
            </w:pP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212" w:type="dxa"/>
            <w:gridSpan w:val="2"/>
            <w:vAlign w:val="center"/>
          </w:tcPr>
          <w:p w:rsidR="00C0064C" w:rsidRDefault="00C0064C" w:rsidP="008E332D">
            <w:pPr>
              <w:rPr>
                <w:rFonts w:cs="Arial"/>
                <w:b/>
              </w:rPr>
            </w:pP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212" w:type="dxa"/>
            <w:gridSpan w:val="2"/>
            <w:vAlign w:val="center"/>
          </w:tcPr>
          <w:p w:rsidR="00C0064C" w:rsidRDefault="00C0064C" w:rsidP="008E332D">
            <w:pPr>
              <w:rPr>
                <w:rFonts w:cs="Arial"/>
                <w:b/>
              </w:rPr>
            </w:pP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212" w:type="dxa"/>
            <w:gridSpan w:val="2"/>
            <w:vAlign w:val="center"/>
          </w:tcPr>
          <w:p w:rsidR="00C0064C" w:rsidRDefault="00C0064C" w:rsidP="008E332D">
            <w:pPr>
              <w:rPr>
                <w:rFonts w:cs="Arial"/>
                <w:b/>
              </w:rPr>
            </w:pP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212" w:type="dxa"/>
            <w:gridSpan w:val="2"/>
            <w:vAlign w:val="center"/>
          </w:tcPr>
          <w:p w:rsidR="00C0064C" w:rsidRDefault="00C0064C" w:rsidP="008E332D">
            <w:pPr>
              <w:rPr>
                <w:rFonts w:cs="Arial"/>
                <w:b/>
              </w:rPr>
            </w:pP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212" w:type="dxa"/>
            <w:gridSpan w:val="2"/>
            <w:vAlign w:val="center"/>
          </w:tcPr>
          <w:p w:rsidR="00C0064C" w:rsidRDefault="00C0064C" w:rsidP="008E332D">
            <w:pPr>
              <w:rPr>
                <w:rFonts w:cs="Arial"/>
                <w:b/>
              </w:rPr>
            </w:pP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212" w:type="dxa"/>
            <w:gridSpan w:val="2"/>
            <w:vAlign w:val="center"/>
          </w:tcPr>
          <w:p w:rsidR="00C0064C" w:rsidRDefault="00C0064C" w:rsidP="008E332D">
            <w:pPr>
              <w:rPr>
                <w:rFonts w:cs="Arial"/>
                <w:b/>
              </w:rPr>
            </w:pP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212" w:type="dxa"/>
            <w:gridSpan w:val="2"/>
            <w:vAlign w:val="center"/>
          </w:tcPr>
          <w:p w:rsidR="00C0064C" w:rsidRDefault="00C0064C" w:rsidP="008E332D">
            <w:pPr>
              <w:rPr>
                <w:rFonts w:cs="Arial"/>
                <w:b/>
              </w:rPr>
            </w:pP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212" w:type="dxa"/>
            <w:gridSpan w:val="2"/>
            <w:vAlign w:val="center"/>
          </w:tcPr>
          <w:p w:rsidR="00C0064C" w:rsidRDefault="00C0064C" w:rsidP="008E332D">
            <w:pPr>
              <w:rPr>
                <w:rFonts w:cs="Arial"/>
                <w:b/>
              </w:rPr>
            </w:pP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212" w:type="dxa"/>
            <w:gridSpan w:val="2"/>
            <w:vAlign w:val="center"/>
          </w:tcPr>
          <w:p w:rsidR="00C0064C" w:rsidRDefault="00C0064C" w:rsidP="008E332D">
            <w:pPr>
              <w:rPr>
                <w:rFonts w:cs="Arial"/>
                <w:b/>
              </w:rPr>
            </w:pP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212" w:type="dxa"/>
            <w:gridSpan w:val="2"/>
            <w:vAlign w:val="center"/>
          </w:tcPr>
          <w:p w:rsidR="00C0064C" w:rsidRDefault="00C0064C" w:rsidP="008E332D">
            <w:pPr>
              <w:rPr>
                <w:rFonts w:cs="Arial"/>
                <w:b/>
              </w:rPr>
            </w:pP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212" w:type="dxa"/>
            <w:gridSpan w:val="2"/>
            <w:vAlign w:val="center"/>
          </w:tcPr>
          <w:p w:rsidR="00C0064C" w:rsidRDefault="00C0064C" w:rsidP="008E332D">
            <w:pPr>
              <w:rPr>
                <w:rFonts w:cs="Arial"/>
                <w:b/>
              </w:rPr>
            </w:pP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212" w:type="dxa"/>
            <w:gridSpan w:val="2"/>
            <w:vAlign w:val="center"/>
          </w:tcPr>
          <w:p w:rsidR="00C0064C" w:rsidRDefault="00C0064C" w:rsidP="008E332D">
            <w:pPr>
              <w:rPr>
                <w:rFonts w:cs="Arial"/>
                <w:b/>
              </w:rPr>
            </w:pPr>
          </w:p>
        </w:tc>
      </w:tr>
    </w:tbl>
    <w:p w:rsidR="00C0064C" w:rsidRDefault="00C0064C" w:rsidP="00C0064C"/>
    <w:p w:rsidR="00C0064C" w:rsidRDefault="00C0064C" w:rsidP="00C0064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897"/>
      </w:tblGrid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9212" w:type="dxa"/>
            <w:gridSpan w:val="2"/>
            <w:tcBorders>
              <w:top w:val="single" w:sz="12" w:space="0" w:color="auto"/>
            </w:tcBorders>
          </w:tcPr>
          <w:p w:rsidR="00C0064C" w:rsidRDefault="00C0064C" w:rsidP="008E332D">
            <w:pPr>
              <w:ind w:left="284"/>
              <w:jc w:val="right"/>
              <w:rPr>
                <w:rFonts w:cs="Arial"/>
                <w:b/>
                <w:sz w:val="28"/>
                <w:szCs w:val="28"/>
              </w:rPr>
            </w:pPr>
            <w:r w:rsidRPr="00E6385A">
              <w:rPr>
                <w:rFonts w:ascii="Trebuchet MS" w:hAnsi="Trebuchet MS" w:cs="Trebuchet MS"/>
                <w:b/>
                <w:bCs/>
                <w:color w:val="000000"/>
              </w:rPr>
              <w:pict>
                <v:shape id="_x0000_i1026" type="#_x0000_t75" style="width:126pt;height:60.75pt">
                  <v:imagedata r:id="rId7" o:title="Bez názvu"/>
                </v:shape>
              </w:pict>
            </w:r>
          </w:p>
          <w:p w:rsidR="00C0064C" w:rsidRDefault="00C0064C" w:rsidP="008E332D">
            <w:pPr>
              <w:ind w:left="284"/>
              <w:rPr>
                <w:rFonts w:cs="Arial"/>
                <w:b/>
                <w:sz w:val="28"/>
                <w:szCs w:val="28"/>
              </w:rPr>
            </w:pPr>
          </w:p>
          <w:p w:rsidR="00C0064C" w:rsidRPr="003C1F7A" w:rsidRDefault="00C0064C" w:rsidP="008E332D">
            <w:pPr>
              <w:ind w:left="284"/>
              <w:rPr>
                <w:rFonts w:cs="Arial"/>
                <w:b/>
                <w:sz w:val="28"/>
                <w:szCs w:val="28"/>
              </w:rPr>
            </w:pPr>
            <w:r w:rsidRPr="003C1F7A">
              <w:rPr>
                <w:rFonts w:cs="Arial"/>
                <w:b/>
                <w:sz w:val="28"/>
                <w:szCs w:val="28"/>
              </w:rPr>
              <w:t>M</w:t>
            </w:r>
            <w:r>
              <w:rPr>
                <w:rFonts w:cs="Arial"/>
                <w:b/>
                <w:sz w:val="28"/>
                <w:szCs w:val="28"/>
              </w:rPr>
              <w:t>etodická pomůcka bezpečnosti práce</w:t>
            </w:r>
          </w:p>
          <w:p w:rsidR="00C0064C" w:rsidRPr="003C1F7A" w:rsidRDefault="00C0064C" w:rsidP="008E332D">
            <w:pPr>
              <w:ind w:left="284"/>
              <w:rPr>
                <w:rFonts w:cs="Arial"/>
                <w:szCs w:val="28"/>
              </w:rPr>
            </w:pPr>
            <w:r w:rsidRPr="003C1F7A">
              <w:rPr>
                <w:rFonts w:cs="Arial"/>
                <w:sz w:val="28"/>
                <w:szCs w:val="28"/>
              </w:rPr>
              <w:t xml:space="preserve">        </w:t>
            </w:r>
          </w:p>
          <w:p w:rsidR="00C0064C" w:rsidRPr="003C1F7A" w:rsidRDefault="00C0064C" w:rsidP="008E332D">
            <w:pPr>
              <w:ind w:left="284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C0064C" w:rsidRPr="003C1F7A" w:rsidRDefault="00C0064C" w:rsidP="008E332D">
            <w:pPr>
              <w:ind w:left="284"/>
              <w:rPr>
                <w:rFonts w:cs="Arial"/>
                <w:b/>
                <w:sz w:val="28"/>
                <w:szCs w:val="28"/>
              </w:rPr>
            </w:pPr>
            <w:r w:rsidRPr="003C1F7A">
              <w:rPr>
                <w:rFonts w:cs="Arial"/>
                <w:b/>
                <w:sz w:val="28"/>
                <w:szCs w:val="28"/>
              </w:rPr>
              <w:t xml:space="preserve">  </w:t>
            </w:r>
          </w:p>
          <w:p w:rsidR="00C0064C" w:rsidRPr="003C1F7A" w:rsidRDefault="00C0064C" w:rsidP="008E332D">
            <w:pPr>
              <w:ind w:left="284"/>
              <w:jc w:val="center"/>
              <w:rPr>
                <w:rFonts w:cs="Arial"/>
                <w:b/>
                <w:sz w:val="28"/>
              </w:rPr>
            </w:pP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9212" w:type="dxa"/>
            <w:gridSpan w:val="2"/>
            <w:tcBorders>
              <w:top w:val="single" w:sz="12" w:space="0" w:color="auto"/>
            </w:tcBorders>
            <w:vAlign w:val="center"/>
          </w:tcPr>
          <w:p w:rsidR="00C0064C" w:rsidRPr="005D5E66" w:rsidRDefault="00C0064C" w:rsidP="00C0064C">
            <w:pPr>
              <w:rPr>
                <w:rFonts w:ascii="Trebuchet MS" w:hAnsi="Trebuchet MS" w:cs="Trebuchet MS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    </w:t>
            </w:r>
            <w:r w:rsidRPr="005D5E66">
              <w:rPr>
                <w:rFonts w:cs="Arial"/>
                <w:b/>
                <w:sz w:val="26"/>
                <w:szCs w:val="26"/>
              </w:rPr>
              <w:t xml:space="preserve">Název: </w:t>
            </w:r>
            <w:r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>Práce ve výškách a nad volnou hloubkou</w:t>
            </w: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5" w:type="dxa"/>
            <w:vAlign w:val="center"/>
          </w:tcPr>
          <w:p w:rsidR="00C0064C" w:rsidRPr="003C1F7A" w:rsidRDefault="00C0064C" w:rsidP="008E332D">
            <w:pPr>
              <w:ind w:left="284"/>
              <w:rPr>
                <w:rFonts w:cs="Arial"/>
              </w:rPr>
            </w:pPr>
            <w:r w:rsidRPr="003C1F7A">
              <w:rPr>
                <w:rFonts w:cs="Arial"/>
                <w:b/>
              </w:rPr>
              <w:t>Evidenční znak:</w:t>
            </w:r>
            <w:r>
              <w:rPr>
                <w:rFonts w:cs="Arial"/>
              </w:rPr>
              <w:t xml:space="preserve">   MP BP č. 1</w:t>
            </w:r>
          </w:p>
        </w:tc>
        <w:tc>
          <w:tcPr>
            <w:tcW w:w="3897" w:type="dxa"/>
            <w:vAlign w:val="center"/>
          </w:tcPr>
          <w:p w:rsidR="00C0064C" w:rsidRPr="003C1F7A" w:rsidRDefault="00C0064C" w:rsidP="008E332D">
            <w:pPr>
              <w:ind w:left="284"/>
              <w:rPr>
                <w:rFonts w:cs="Arial"/>
                <w:b/>
              </w:rPr>
            </w:pPr>
            <w:r w:rsidRPr="003C1F7A">
              <w:rPr>
                <w:rFonts w:cs="Arial"/>
                <w:b/>
              </w:rPr>
              <w:t xml:space="preserve">Vydání: 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1</w:t>
            </w:r>
            <w:r>
              <w:rPr>
                <w:rFonts w:cs="Arial"/>
              </w:rPr>
              <w:tab/>
            </w:r>
            <w:r>
              <w:rPr>
                <w:rFonts w:cs="Arial"/>
                <w:b/>
              </w:rPr>
              <w:t>R</w:t>
            </w:r>
            <w:r w:rsidRPr="003C1F7A">
              <w:rPr>
                <w:rFonts w:cs="Arial"/>
                <w:b/>
              </w:rPr>
              <w:t>evize:</w:t>
            </w:r>
            <w:r>
              <w:rPr>
                <w:rFonts w:cs="Arial"/>
                <w:b/>
              </w:rPr>
              <w:t xml:space="preserve"> </w:t>
            </w:r>
            <w:r w:rsidRPr="003C1F7A">
              <w:rPr>
                <w:rFonts w:cs="Arial"/>
                <w:b/>
              </w:rPr>
              <w:t xml:space="preserve"> </w:t>
            </w:r>
            <w:r w:rsidRPr="003C1F7A">
              <w:rPr>
                <w:rFonts w:cs="Arial"/>
              </w:rPr>
              <w:t>0</w:t>
            </w: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5315" w:type="dxa"/>
            <w:vAlign w:val="center"/>
          </w:tcPr>
          <w:p w:rsidR="00C0064C" w:rsidRDefault="00C0064C" w:rsidP="008E332D">
            <w:pPr>
              <w:tabs>
                <w:tab w:val="left" w:pos="1560"/>
                <w:tab w:val="left" w:pos="3765"/>
              </w:tabs>
              <w:ind w:left="284"/>
              <w:rPr>
                <w:rFonts w:cs="Arial"/>
                <w:b/>
              </w:rPr>
            </w:pPr>
            <w:r w:rsidRPr="003C1F7A">
              <w:rPr>
                <w:rFonts w:cs="Arial"/>
                <w:b/>
              </w:rPr>
              <w:t>Zpracoval:</w:t>
            </w:r>
            <w:r>
              <w:rPr>
                <w:rFonts w:cs="Arial"/>
                <w:b/>
              </w:rPr>
              <w:tab/>
            </w:r>
            <w:r w:rsidRPr="00C0064C">
              <w:rPr>
                <w:rFonts w:cs="Arial"/>
              </w:rPr>
              <w:t xml:space="preserve">Ing. Kamil Procházka </w:t>
            </w:r>
            <w:r>
              <w:rPr>
                <w:rFonts w:cs="Arial"/>
              </w:rPr>
              <w:t xml:space="preserve">   </w:t>
            </w:r>
            <w:r w:rsidRPr="00C0064C">
              <w:rPr>
                <w:rFonts w:cs="Arial"/>
              </w:rPr>
              <w:t>tel.: 3106</w:t>
            </w:r>
          </w:p>
          <w:p w:rsidR="00C0064C" w:rsidRPr="003C1F7A" w:rsidRDefault="00C0064C" w:rsidP="008E332D">
            <w:pPr>
              <w:tabs>
                <w:tab w:val="left" w:pos="1560"/>
                <w:tab w:val="left" w:pos="3765"/>
              </w:tabs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                   Ing. Petra Suchardová  </w:t>
            </w:r>
            <w:r w:rsidRPr="003C1F7A">
              <w:rPr>
                <w:rFonts w:cs="Arial"/>
              </w:rPr>
              <w:t>tel.:</w:t>
            </w:r>
            <w:r>
              <w:rPr>
                <w:rFonts w:cs="Arial"/>
              </w:rPr>
              <w:t xml:space="preserve"> 2930</w:t>
            </w:r>
          </w:p>
        </w:tc>
        <w:tc>
          <w:tcPr>
            <w:tcW w:w="3897" w:type="dxa"/>
            <w:vAlign w:val="center"/>
          </w:tcPr>
          <w:p w:rsidR="00C0064C" w:rsidRPr="003C1F7A" w:rsidRDefault="00C0064C" w:rsidP="008E332D">
            <w:pPr>
              <w:ind w:left="284"/>
              <w:rPr>
                <w:rFonts w:cs="Arial"/>
                <w:b/>
              </w:rPr>
            </w:pPr>
            <w:r w:rsidRPr="003C1F7A">
              <w:rPr>
                <w:rFonts w:cs="Arial"/>
                <w:b/>
              </w:rPr>
              <w:t>Podpis:</w:t>
            </w: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5" w:type="dxa"/>
            <w:vAlign w:val="center"/>
          </w:tcPr>
          <w:p w:rsidR="00C0064C" w:rsidRPr="003C1F7A" w:rsidRDefault="00C0064C" w:rsidP="008E332D">
            <w:pPr>
              <w:tabs>
                <w:tab w:val="left" w:pos="1560"/>
                <w:tab w:val="left" w:pos="3765"/>
              </w:tabs>
              <w:ind w:left="284"/>
              <w:rPr>
                <w:rFonts w:cs="Arial"/>
              </w:rPr>
            </w:pPr>
            <w:r w:rsidRPr="003C1F7A">
              <w:rPr>
                <w:rFonts w:cs="Arial"/>
                <w:b/>
              </w:rPr>
              <w:t>Schválil:</w:t>
            </w:r>
            <w:r>
              <w:rPr>
                <w:rFonts w:cs="Arial"/>
                <w:b/>
              </w:rPr>
              <w:tab/>
            </w:r>
            <w:r w:rsidRPr="003C1F7A">
              <w:rPr>
                <w:rFonts w:cs="Arial"/>
              </w:rPr>
              <w:t xml:space="preserve">Ing. </w:t>
            </w:r>
            <w:r>
              <w:rPr>
                <w:rFonts w:cs="Arial"/>
              </w:rPr>
              <w:t>Miroslav Kolek       tel.: 6274</w:t>
            </w:r>
          </w:p>
        </w:tc>
        <w:tc>
          <w:tcPr>
            <w:tcW w:w="3897" w:type="dxa"/>
            <w:vAlign w:val="center"/>
          </w:tcPr>
          <w:p w:rsidR="00C0064C" w:rsidRPr="003C1F7A" w:rsidRDefault="00C0064C" w:rsidP="008E332D">
            <w:pPr>
              <w:ind w:left="284"/>
              <w:rPr>
                <w:rFonts w:cs="Arial"/>
                <w:b/>
              </w:rPr>
            </w:pPr>
            <w:r w:rsidRPr="003C1F7A">
              <w:rPr>
                <w:rFonts w:cs="Arial"/>
                <w:b/>
              </w:rPr>
              <w:t>Podpis:</w:t>
            </w:r>
          </w:p>
        </w:tc>
      </w:tr>
      <w:tr w:rsidR="00C0064C" w:rsidRPr="003C1F7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5" w:type="dxa"/>
            <w:vAlign w:val="center"/>
          </w:tcPr>
          <w:p w:rsidR="00C0064C" w:rsidRPr="003C1F7A" w:rsidRDefault="00C0064C" w:rsidP="008E332D">
            <w:pPr>
              <w:tabs>
                <w:tab w:val="left" w:pos="1560"/>
                <w:tab w:val="left" w:pos="3765"/>
              </w:tabs>
              <w:ind w:left="284"/>
              <w:rPr>
                <w:rFonts w:cs="Arial"/>
              </w:rPr>
            </w:pPr>
            <w:r w:rsidRPr="003C1F7A">
              <w:rPr>
                <w:rFonts w:cs="Arial"/>
                <w:b/>
              </w:rPr>
              <w:t>Vydal:</w:t>
            </w:r>
            <w:r>
              <w:rPr>
                <w:rFonts w:cs="Arial"/>
                <w:b/>
              </w:rPr>
              <w:tab/>
            </w:r>
            <w:r w:rsidRPr="003C1F7A">
              <w:rPr>
                <w:rFonts w:cs="Arial"/>
              </w:rPr>
              <w:t>B</w:t>
            </w:r>
            <w:r>
              <w:rPr>
                <w:rFonts w:cs="Arial"/>
              </w:rPr>
              <w:t>1</w:t>
            </w:r>
            <w:r w:rsidRPr="003C1F7A">
              <w:rPr>
                <w:rFonts w:cs="Arial"/>
              </w:rPr>
              <w:t xml:space="preserve"> </w:t>
            </w:r>
            <w:r w:rsidRPr="00235A30">
              <w:rPr>
                <w:rFonts w:cs="Arial"/>
                <w:sz w:val="22"/>
                <w:szCs w:val="22"/>
              </w:rPr>
              <w:t>–</w:t>
            </w:r>
            <w:r w:rsidRPr="003C1F7A">
              <w:rPr>
                <w:rFonts w:cs="Arial"/>
              </w:rPr>
              <w:t xml:space="preserve"> Bezpečnost práce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897" w:type="dxa"/>
            <w:vAlign w:val="center"/>
          </w:tcPr>
          <w:p w:rsidR="00C0064C" w:rsidRPr="003C1F7A" w:rsidRDefault="00C0064C" w:rsidP="008E332D">
            <w:pPr>
              <w:ind w:left="284"/>
              <w:rPr>
                <w:rFonts w:cs="Arial"/>
                <w:b/>
              </w:rPr>
            </w:pPr>
            <w:r w:rsidRPr="003C1F7A">
              <w:rPr>
                <w:rFonts w:cs="Arial"/>
                <w:b/>
              </w:rPr>
              <w:t xml:space="preserve">Platí od: </w:t>
            </w:r>
            <w:r>
              <w:rPr>
                <w:rFonts w:cs="Arial"/>
              </w:rPr>
              <w:t xml:space="preserve"> </w:t>
            </w:r>
            <w:r w:rsidRPr="001066AF">
              <w:rPr>
                <w:rFonts w:cs="Arial"/>
              </w:rPr>
              <w:t xml:space="preserve">15. </w:t>
            </w:r>
            <w:r w:rsidR="008B670E" w:rsidRPr="001066AF">
              <w:rPr>
                <w:rFonts w:cs="Arial"/>
              </w:rPr>
              <w:t>1</w:t>
            </w:r>
            <w:r w:rsidRPr="001066AF">
              <w:rPr>
                <w:rFonts w:cs="Arial"/>
              </w:rPr>
              <w:t>. 201</w:t>
            </w:r>
            <w:r w:rsidR="008B670E" w:rsidRPr="001066AF">
              <w:rPr>
                <w:rFonts w:cs="Arial"/>
              </w:rPr>
              <w:t>2</w:t>
            </w:r>
          </w:p>
        </w:tc>
      </w:tr>
      <w:tr w:rsidR="00C0064C" w:rsidRPr="00870F2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5" w:type="dxa"/>
            <w:vAlign w:val="center"/>
          </w:tcPr>
          <w:p w:rsidR="00C0064C" w:rsidRPr="005D5E66" w:rsidRDefault="00C0064C" w:rsidP="008E332D">
            <w:pPr>
              <w:ind w:left="284"/>
              <w:rPr>
                <w:rFonts w:cs="Arial"/>
              </w:rPr>
            </w:pPr>
            <w:r>
              <w:rPr>
                <w:rFonts w:cs="Arial"/>
                <w:b/>
              </w:rPr>
              <w:t>Počet příloh:</w:t>
            </w:r>
            <w:r>
              <w:rPr>
                <w:rFonts w:cs="Arial"/>
                <w:b/>
              </w:rPr>
              <w:tab/>
            </w:r>
            <w:r w:rsidRPr="00BE217F">
              <w:rPr>
                <w:rFonts w:cs="Arial"/>
              </w:rPr>
              <w:t>0</w:t>
            </w:r>
          </w:p>
        </w:tc>
        <w:tc>
          <w:tcPr>
            <w:tcW w:w="3897" w:type="dxa"/>
            <w:vAlign w:val="center"/>
          </w:tcPr>
          <w:p w:rsidR="00C0064C" w:rsidRPr="003C1F7A" w:rsidRDefault="00C0064C" w:rsidP="008E332D">
            <w:pPr>
              <w:ind w:left="284"/>
              <w:rPr>
                <w:rFonts w:cs="Arial"/>
                <w:b/>
              </w:rPr>
            </w:pPr>
          </w:p>
        </w:tc>
      </w:tr>
    </w:tbl>
    <w:p w:rsidR="00C0064C" w:rsidRDefault="00C0064C" w:rsidP="00C0064C"/>
    <w:sectPr w:rsidR="00C0064C" w:rsidSect="00CF6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E6" w:rsidRDefault="009B30E6">
      <w:r>
        <w:separator/>
      </w:r>
    </w:p>
  </w:endnote>
  <w:endnote w:type="continuationSeparator" w:id="0">
    <w:p w:rsidR="009B30E6" w:rsidRDefault="009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SanPC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6C5" w:rsidRDefault="00CF66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4F" w:rsidRDefault="00B7024F" w:rsidP="001B44F2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6C5" w:rsidRDefault="00CF66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E6" w:rsidRDefault="009B30E6">
      <w:r>
        <w:separator/>
      </w:r>
    </w:p>
  </w:footnote>
  <w:footnote w:type="continuationSeparator" w:id="0">
    <w:p w:rsidR="009B30E6" w:rsidRDefault="009B3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6C5" w:rsidRDefault="00CF66C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5670"/>
      <w:gridCol w:w="1701"/>
    </w:tblGrid>
    <w:tr w:rsidR="00CF66C5">
      <w:tblPrEx>
        <w:tblCellMar>
          <w:top w:w="0" w:type="dxa"/>
          <w:bottom w:w="0" w:type="dxa"/>
        </w:tblCellMar>
      </w:tblPrEx>
      <w:trPr>
        <w:cantSplit/>
      </w:trPr>
      <w:tc>
        <w:tcPr>
          <w:tcW w:w="1701" w:type="dxa"/>
          <w:vAlign w:val="center"/>
        </w:tcPr>
        <w:p w:rsidR="00CF66C5" w:rsidRDefault="00CF66C5" w:rsidP="00F027D0">
          <w:pPr>
            <w:pStyle w:val="Zhlav"/>
            <w:rPr>
              <w:bCs/>
              <w:i/>
              <w:sz w:val="26"/>
            </w:rPr>
          </w:pPr>
        </w:p>
      </w:tc>
      <w:tc>
        <w:tcPr>
          <w:tcW w:w="5670" w:type="dxa"/>
          <w:vAlign w:val="center"/>
        </w:tcPr>
        <w:p w:rsidR="00CF66C5" w:rsidRPr="00CF66C5" w:rsidRDefault="00CF66C5" w:rsidP="00CF66C5">
          <w:pPr>
            <w:pStyle w:val="Zhlav"/>
            <w:jc w:val="center"/>
            <w:rPr>
              <w:rFonts w:cs="Arial"/>
              <w:bCs/>
            </w:rPr>
          </w:pPr>
          <w:r w:rsidRPr="00CF66C5">
            <w:rPr>
              <w:rFonts w:cs="Arial"/>
              <w:bCs/>
            </w:rPr>
            <w:t>MP BP č.</w:t>
          </w:r>
          <w:r>
            <w:rPr>
              <w:rFonts w:cs="Arial"/>
              <w:bCs/>
            </w:rPr>
            <w:t xml:space="preserve"> 1</w:t>
          </w:r>
          <w:r w:rsidRPr="00CF66C5">
            <w:rPr>
              <w:rFonts w:cs="Arial"/>
              <w:bCs/>
            </w:rPr>
            <w:t>, vydání 1, revize 0</w:t>
          </w:r>
        </w:p>
      </w:tc>
      <w:tc>
        <w:tcPr>
          <w:tcW w:w="1701" w:type="dxa"/>
          <w:vAlign w:val="center"/>
        </w:tcPr>
        <w:p w:rsidR="00CF66C5" w:rsidRDefault="00CF66C5" w:rsidP="00F027D0">
          <w:pPr>
            <w:pStyle w:val="Zhlav"/>
            <w:spacing w:line="260" w:lineRule="exact"/>
            <w:jc w:val="right"/>
            <w:rPr>
              <w:bCs/>
              <w:i/>
              <w:sz w:val="26"/>
            </w:rPr>
          </w:pPr>
        </w:p>
      </w:tc>
    </w:tr>
  </w:tbl>
  <w:p w:rsidR="00CF66C5" w:rsidRDefault="00CF66C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6C5" w:rsidRDefault="00CF66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7D2"/>
    <w:multiLevelType w:val="hybridMultilevel"/>
    <w:tmpl w:val="9F8E7C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57AEB"/>
    <w:multiLevelType w:val="multilevel"/>
    <w:tmpl w:val="E4DA0A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3D5A02"/>
    <w:multiLevelType w:val="hybridMultilevel"/>
    <w:tmpl w:val="8E6E9D10"/>
    <w:lvl w:ilvl="0" w:tplc="34F87892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051366A0"/>
    <w:multiLevelType w:val="hybridMultilevel"/>
    <w:tmpl w:val="92F07F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94923"/>
    <w:multiLevelType w:val="multilevel"/>
    <w:tmpl w:val="92F0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8A4E7D"/>
    <w:multiLevelType w:val="hybridMultilevel"/>
    <w:tmpl w:val="8F2856A0"/>
    <w:lvl w:ilvl="0" w:tplc="34F87892">
      <w:start w:val="1"/>
      <w:numFmt w:val="lowerLetter"/>
      <w:lvlText w:val="%1)"/>
      <w:lvlJc w:val="left"/>
      <w:pPr>
        <w:tabs>
          <w:tab w:val="num" w:pos="708"/>
        </w:tabs>
        <w:ind w:left="708" w:hanging="705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F87892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A7C66"/>
    <w:multiLevelType w:val="hybridMultilevel"/>
    <w:tmpl w:val="48762456"/>
    <w:lvl w:ilvl="0" w:tplc="0174F946">
      <w:start w:val="1"/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82F7E"/>
    <w:multiLevelType w:val="hybridMultilevel"/>
    <w:tmpl w:val="47B8EAA0"/>
    <w:lvl w:ilvl="0" w:tplc="823A829C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C515532"/>
    <w:multiLevelType w:val="hybridMultilevel"/>
    <w:tmpl w:val="8C1A4F18"/>
    <w:lvl w:ilvl="0" w:tplc="34F87892">
      <w:start w:val="1"/>
      <w:numFmt w:val="lowerLetter"/>
      <w:lvlText w:val="%1)"/>
      <w:lvlJc w:val="left"/>
      <w:pPr>
        <w:tabs>
          <w:tab w:val="num" w:pos="708"/>
        </w:tabs>
        <w:ind w:left="708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F52A73"/>
    <w:multiLevelType w:val="hybridMultilevel"/>
    <w:tmpl w:val="594080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827E83"/>
    <w:multiLevelType w:val="hybridMultilevel"/>
    <w:tmpl w:val="4B00AFB0"/>
    <w:lvl w:ilvl="0" w:tplc="34F87892">
      <w:start w:val="1"/>
      <w:numFmt w:val="lowerLetter"/>
      <w:lvlText w:val="%1)"/>
      <w:lvlJc w:val="left"/>
      <w:pPr>
        <w:tabs>
          <w:tab w:val="num" w:pos="708"/>
        </w:tabs>
        <w:ind w:left="708" w:hanging="705"/>
      </w:pPr>
      <w:rPr>
        <w:rFonts w:hint="default"/>
      </w:rPr>
    </w:lvl>
    <w:lvl w:ilvl="1" w:tplc="4CE8E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1175FF"/>
    <w:multiLevelType w:val="hybridMultilevel"/>
    <w:tmpl w:val="F3327EB6"/>
    <w:lvl w:ilvl="0" w:tplc="03A2DD5E">
      <w:start w:val="1"/>
      <w:numFmt w:val="lowerLetter"/>
      <w:lvlText w:val="%1)"/>
      <w:lvlJc w:val="left"/>
      <w:pPr>
        <w:tabs>
          <w:tab w:val="num" w:pos="708"/>
        </w:tabs>
        <w:ind w:left="708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826A4A"/>
    <w:multiLevelType w:val="multilevel"/>
    <w:tmpl w:val="47B8EAA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49D65EAE"/>
    <w:multiLevelType w:val="hybridMultilevel"/>
    <w:tmpl w:val="24984D82"/>
    <w:lvl w:ilvl="0" w:tplc="C478B2F0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F17077"/>
    <w:multiLevelType w:val="hybridMultilevel"/>
    <w:tmpl w:val="CE10F7C0"/>
    <w:lvl w:ilvl="0" w:tplc="34F87892">
      <w:start w:val="1"/>
      <w:numFmt w:val="lowerLetter"/>
      <w:lvlText w:val="%1)"/>
      <w:lvlJc w:val="left"/>
      <w:pPr>
        <w:tabs>
          <w:tab w:val="num" w:pos="708"/>
        </w:tabs>
        <w:ind w:left="708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E35DCE"/>
    <w:multiLevelType w:val="hybridMultilevel"/>
    <w:tmpl w:val="F0BE559E"/>
    <w:lvl w:ilvl="0" w:tplc="34F87892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57A21E43"/>
    <w:multiLevelType w:val="multilevel"/>
    <w:tmpl w:val="92F0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BC121E"/>
    <w:multiLevelType w:val="hybridMultilevel"/>
    <w:tmpl w:val="46F0B266"/>
    <w:lvl w:ilvl="0" w:tplc="34F87892">
      <w:start w:val="1"/>
      <w:numFmt w:val="lowerLetter"/>
      <w:lvlText w:val="%1)"/>
      <w:lvlJc w:val="left"/>
      <w:pPr>
        <w:tabs>
          <w:tab w:val="num" w:pos="708"/>
        </w:tabs>
        <w:ind w:left="708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E753B6"/>
    <w:multiLevelType w:val="hybridMultilevel"/>
    <w:tmpl w:val="8C1C7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FD0347"/>
    <w:multiLevelType w:val="hybridMultilevel"/>
    <w:tmpl w:val="D8B66A38"/>
    <w:lvl w:ilvl="0" w:tplc="40C42C9A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D55FCA"/>
    <w:multiLevelType w:val="hybridMultilevel"/>
    <w:tmpl w:val="3D8443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5"/>
  </w:num>
  <w:num w:numId="5">
    <w:abstractNumId w:val="17"/>
  </w:num>
  <w:num w:numId="6">
    <w:abstractNumId w:val="5"/>
  </w:num>
  <w:num w:numId="7">
    <w:abstractNumId w:val="14"/>
  </w:num>
  <w:num w:numId="8">
    <w:abstractNumId w:val="8"/>
  </w:num>
  <w:num w:numId="9">
    <w:abstractNumId w:val="10"/>
  </w:num>
  <w:num w:numId="10">
    <w:abstractNumId w:val="13"/>
  </w:num>
  <w:num w:numId="11">
    <w:abstractNumId w:val="18"/>
  </w:num>
  <w:num w:numId="12">
    <w:abstractNumId w:val="11"/>
  </w:num>
  <w:num w:numId="13">
    <w:abstractNumId w:val="20"/>
  </w:num>
  <w:num w:numId="14">
    <w:abstractNumId w:val="0"/>
  </w:num>
  <w:num w:numId="15">
    <w:abstractNumId w:val="9"/>
  </w:num>
  <w:num w:numId="16">
    <w:abstractNumId w:val="3"/>
  </w:num>
  <w:num w:numId="17">
    <w:abstractNumId w:val="4"/>
  </w:num>
  <w:num w:numId="18">
    <w:abstractNumId w:val="16"/>
  </w:num>
  <w:num w:numId="19">
    <w:abstractNumId w:val="6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3CE"/>
    <w:rsid w:val="0000233F"/>
    <w:rsid w:val="000059E6"/>
    <w:rsid w:val="00007DF7"/>
    <w:rsid w:val="000111CE"/>
    <w:rsid w:val="00012B8B"/>
    <w:rsid w:val="000138D2"/>
    <w:rsid w:val="000139FB"/>
    <w:rsid w:val="00015064"/>
    <w:rsid w:val="00017A30"/>
    <w:rsid w:val="000223FA"/>
    <w:rsid w:val="000233B4"/>
    <w:rsid w:val="00024EEE"/>
    <w:rsid w:val="00026BEC"/>
    <w:rsid w:val="000274C3"/>
    <w:rsid w:val="00041CEE"/>
    <w:rsid w:val="00041D2F"/>
    <w:rsid w:val="0004462A"/>
    <w:rsid w:val="00053C6E"/>
    <w:rsid w:val="00057076"/>
    <w:rsid w:val="00070DD3"/>
    <w:rsid w:val="00081B3F"/>
    <w:rsid w:val="000868A0"/>
    <w:rsid w:val="00086AC8"/>
    <w:rsid w:val="00090773"/>
    <w:rsid w:val="00091914"/>
    <w:rsid w:val="0009254C"/>
    <w:rsid w:val="0009428F"/>
    <w:rsid w:val="000A0142"/>
    <w:rsid w:val="000B075E"/>
    <w:rsid w:val="000B0D74"/>
    <w:rsid w:val="000C0411"/>
    <w:rsid w:val="000C2AD3"/>
    <w:rsid w:val="000C2C33"/>
    <w:rsid w:val="000C6D97"/>
    <w:rsid w:val="000E7540"/>
    <w:rsid w:val="000F0BC9"/>
    <w:rsid w:val="000F4C0D"/>
    <w:rsid w:val="000F51AC"/>
    <w:rsid w:val="00105694"/>
    <w:rsid w:val="001066AF"/>
    <w:rsid w:val="00107AF9"/>
    <w:rsid w:val="001206E6"/>
    <w:rsid w:val="001210CC"/>
    <w:rsid w:val="001230F8"/>
    <w:rsid w:val="00124619"/>
    <w:rsid w:val="00130FB2"/>
    <w:rsid w:val="001320D2"/>
    <w:rsid w:val="00133277"/>
    <w:rsid w:val="00133D4E"/>
    <w:rsid w:val="00134103"/>
    <w:rsid w:val="00145FE7"/>
    <w:rsid w:val="001528BC"/>
    <w:rsid w:val="001532BB"/>
    <w:rsid w:val="00154608"/>
    <w:rsid w:val="001573D3"/>
    <w:rsid w:val="00160F0A"/>
    <w:rsid w:val="00161061"/>
    <w:rsid w:val="00162B33"/>
    <w:rsid w:val="00164165"/>
    <w:rsid w:val="00166468"/>
    <w:rsid w:val="0016787A"/>
    <w:rsid w:val="00167E8C"/>
    <w:rsid w:val="001769E4"/>
    <w:rsid w:val="001928FC"/>
    <w:rsid w:val="001B44F2"/>
    <w:rsid w:val="001C589F"/>
    <w:rsid w:val="001D0342"/>
    <w:rsid w:val="001D07BB"/>
    <w:rsid w:val="001D23C9"/>
    <w:rsid w:val="001D739B"/>
    <w:rsid w:val="001E20F5"/>
    <w:rsid w:val="001E62DF"/>
    <w:rsid w:val="001E6FBC"/>
    <w:rsid w:val="002008B7"/>
    <w:rsid w:val="00200C83"/>
    <w:rsid w:val="00206911"/>
    <w:rsid w:val="00223402"/>
    <w:rsid w:val="002266A7"/>
    <w:rsid w:val="00234BC1"/>
    <w:rsid w:val="00235916"/>
    <w:rsid w:val="002433BB"/>
    <w:rsid w:val="00253547"/>
    <w:rsid w:val="00261197"/>
    <w:rsid w:val="00263374"/>
    <w:rsid w:val="002665BB"/>
    <w:rsid w:val="002762BC"/>
    <w:rsid w:val="00281880"/>
    <w:rsid w:val="0028581D"/>
    <w:rsid w:val="0029039C"/>
    <w:rsid w:val="002929E0"/>
    <w:rsid w:val="00297CD1"/>
    <w:rsid w:val="002A2DE2"/>
    <w:rsid w:val="002A5203"/>
    <w:rsid w:val="002B2364"/>
    <w:rsid w:val="002B3E41"/>
    <w:rsid w:val="002B5BB3"/>
    <w:rsid w:val="002C3BB6"/>
    <w:rsid w:val="002C7712"/>
    <w:rsid w:val="002D0F20"/>
    <w:rsid w:val="002D2366"/>
    <w:rsid w:val="002D38A2"/>
    <w:rsid w:val="002D6797"/>
    <w:rsid w:val="002D7EF4"/>
    <w:rsid w:val="002E2EE9"/>
    <w:rsid w:val="002F7B7A"/>
    <w:rsid w:val="00302F09"/>
    <w:rsid w:val="003042BC"/>
    <w:rsid w:val="00307D7C"/>
    <w:rsid w:val="003107F3"/>
    <w:rsid w:val="00331F81"/>
    <w:rsid w:val="00337585"/>
    <w:rsid w:val="003379AC"/>
    <w:rsid w:val="00340C43"/>
    <w:rsid w:val="00344343"/>
    <w:rsid w:val="00345395"/>
    <w:rsid w:val="00346C8F"/>
    <w:rsid w:val="003472E3"/>
    <w:rsid w:val="00357C00"/>
    <w:rsid w:val="003619D6"/>
    <w:rsid w:val="00374A8A"/>
    <w:rsid w:val="0038695F"/>
    <w:rsid w:val="00392002"/>
    <w:rsid w:val="00392368"/>
    <w:rsid w:val="0039564B"/>
    <w:rsid w:val="003A1D16"/>
    <w:rsid w:val="003A3778"/>
    <w:rsid w:val="003A480E"/>
    <w:rsid w:val="003B2000"/>
    <w:rsid w:val="003B4893"/>
    <w:rsid w:val="003B7438"/>
    <w:rsid w:val="003C4AB8"/>
    <w:rsid w:val="003D13A9"/>
    <w:rsid w:val="003D1C05"/>
    <w:rsid w:val="003D2F59"/>
    <w:rsid w:val="003D7C77"/>
    <w:rsid w:val="003E16C1"/>
    <w:rsid w:val="003E1D71"/>
    <w:rsid w:val="003E2247"/>
    <w:rsid w:val="003E25EA"/>
    <w:rsid w:val="00404037"/>
    <w:rsid w:val="00405D97"/>
    <w:rsid w:val="00422636"/>
    <w:rsid w:val="004250BC"/>
    <w:rsid w:val="004263CB"/>
    <w:rsid w:val="0043321B"/>
    <w:rsid w:val="0043595F"/>
    <w:rsid w:val="004415DD"/>
    <w:rsid w:val="004443D5"/>
    <w:rsid w:val="00446754"/>
    <w:rsid w:val="00450CC4"/>
    <w:rsid w:val="00452B75"/>
    <w:rsid w:val="00462E73"/>
    <w:rsid w:val="0046724D"/>
    <w:rsid w:val="004736B0"/>
    <w:rsid w:val="004778E3"/>
    <w:rsid w:val="00481E91"/>
    <w:rsid w:val="00482C70"/>
    <w:rsid w:val="004853CE"/>
    <w:rsid w:val="00486DF2"/>
    <w:rsid w:val="00487F75"/>
    <w:rsid w:val="004928E1"/>
    <w:rsid w:val="00494593"/>
    <w:rsid w:val="004A3D0E"/>
    <w:rsid w:val="004B7280"/>
    <w:rsid w:val="004C09D2"/>
    <w:rsid w:val="004C508A"/>
    <w:rsid w:val="004C5FB9"/>
    <w:rsid w:val="004D043B"/>
    <w:rsid w:val="004D6CDB"/>
    <w:rsid w:val="004D778B"/>
    <w:rsid w:val="004E1B5D"/>
    <w:rsid w:val="004E2F9C"/>
    <w:rsid w:val="004E4AD5"/>
    <w:rsid w:val="004F5E06"/>
    <w:rsid w:val="004F6C06"/>
    <w:rsid w:val="005010DF"/>
    <w:rsid w:val="0050471B"/>
    <w:rsid w:val="0050496B"/>
    <w:rsid w:val="00507BCB"/>
    <w:rsid w:val="005113E7"/>
    <w:rsid w:val="005203A2"/>
    <w:rsid w:val="005219B2"/>
    <w:rsid w:val="00523DEE"/>
    <w:rsid w:val="0052424E"/>
    <w:rsid w:val="0053342B"/>
    <w:rsid w:val="00560617"/>
    <w:rsid w:val="00567688"/>
    <w:rsid w:val="00570EA3"/>
    <w:rsid w:val="0057184E"/>
    <w:rsid w:val="005719BE"/>
    <w:rsid w:val="00575EBE"/>
    <w:rsid w:val="0057628B"/>
    <w:rsid w:val="005767AC"/>
    <w:rsid w:val="00585776"/>
    <w:rsid w:val="00596E51"/>
    <w:rsid w:val="005A0EED"/>
    <w:rsid w:val="005A1B91"/>
    <w:rsid w:val="005A22CD"/>
    <w:rsid w:val="005A5FE8"/>
    <w:rsid w:val="005A6273"/>
    <w:rsid w:val="005B02E6"/>
    <w:rsid w:val="005B041D"/>
    <w:rsid w:val="005B066A"/>
    <w:rsid w:val="005C3819"/>
    <w:rsid w:val="005C666C"/>
    <w:rsid w:val="005D0B6B"/>
    <w:rsid w:val="005D0CE0"/>
    <w:rsid w:val="005D1437"/>
    <w:rsid w:val="005D17C6"/>
    <w:rsid w:val="005D4BD8"/>
    <w:rsid w:val="005E33F1"/>
    <w:rsid w:val="005E352F"/>
    <w:rsid w:val="005F5D88"/>
    <w:rsid w:val="00602F42"/>
    <w:rsid w:val="00603B51"/>
    <w:rsid w:val="00604A5D"/>
    <w:rsid w:val="00606C2A"/>
    <w:rsid w:val="00612C3E"/>
    <w:rsid w:val="00613F70"/>
    <w:rsid w:val="00615139"/>
    <w:rsid w:val="00621C8B"/>
    <w:rsid w:val="00622023"/>
    <w:rsid w:val="00626705"/>
    <w:rsid w:val="00626DCE"/>
    <w:rsid w:val="00633005"/>
    <w:rsid w:val="00643906"/>
    <w:rsid w:val="006468E8"/>
    <w:rsid w:val="00652BBE"/>
    <w:rsid w:val="00656040"/>
    <w:rsid w:val="00661EFF"/>
    <w:rsid w:val="00665ABD"/>
    <w:rsid w:val="006741E2"/>
    <w:rsid w:val="00675706"/>
    <w:rsid w:val="0068031A"/>
    <w:rsid w:val="00680FF8"/>
    <w:rsid w:val="006815D5"/>
    <w:rsid w:val="00683262"/>
    <w:rsid w:val="00687B8E"/>
    <w:rsid w:val="00690B41"/>
    <w:rsid w:val="006A0363"/>
    <w:rsid w:val="006A1BF8"/>
    <w:rsid w:val="006A3B24"/>
    <w:rsid w:val="006A59B1"/>
    <w:rsid w:val="006A6AD4"/>
    <w:rsid w:val="006B3090"/>
    <w:rsid w:val="006C2E85"/>
    <w:rsid w:val="006C300A"/>
    <w:rsid w:val="006C419D"/>
    <w:rsid w:val="006C77E4"/>
    <w:rsid w:val="006D0C52"/>
    <w:rsid w:val="006D5BC7"/>
    <w:rsid w:val="006E7DB0"/>
    <w:rsid w:val="006F2577"/>
    <w:rsid w:val="007019BD"/>
    <w:rsid w:val="00705DAD"/>
    <w:rsid w:val="00712F44"/>
    <w:rsid w:val="00713436"/>
    <w:rsid w:val="0071403C"/>
    <w:rsid w:val="00721804"/>
    <w:rsid w:val="00721A95"/>
    <w:rsid w:val="0072446A"/>
    <w:rsid w:val="007257A9"/>
    <w:rsid w:val="00743A09"/>
    <w:rsid w:val="00743AFA"/>
    <w:rsid w:val="007442D6"/>
    <w:rsid w:val="00744A90"/>
    <w:rsid w:val="00752E95"/>
    <w:rsid w:val="00766E22"/>
    <w:rsid w:val="007708C9"/>
    <w:rsid w:val="00770BEF"/>
    <w:rsid w:val="007753B9"/>
    <w:rsid w:val="00776818"/>
    <w:rsid w:val="007828F9"/>
    <w:rsid w:val="007837F2"/>
    <w:rsid w:val="007862D1"/>
    <w:rsid w:val="007A0ED3"/>
    <w:rsid w:val="007A5291"/>
    <w:rsid w:val="007B0055"/>
    <w:rsid w:val="007B2C28"/>
    <w:rsid w:val="007C178E"/>
    <w:rsid w:val="007D35C9"/>
    <w:rsid w:val="007D38C8"/>
    <w:rsid w:val="007D3E95"/>
    <w:rsid w:val="007D7D5C"/>
    <w:rsid w:val="007E6059"/>
    <w:rsid w:val="007F0E12"/>
    <w:rsid w:val="007F486C"/>
    <w:rsid w:val="008021C9"/>
    <w:rsid w:val="00803427"/>
    <w:rsid w:val="00806515"/>
    <w:rsid w:val="00806961"/>
    <w:rsid w:val="00817F7F"/>
    <w:rsid w:val="00831F8C"/>
    <w:rsid w:val="008354D8"/>
    <w:rsid w:val="00836B1C"/>
    <w:rsid w:val="00837B1A"/>
    <w:rsid w:val="00852F4E"/>
    <w:rsid w:val="00861B41"/>
    <w:rsid w:val="00865072"/>
    <w:rsid w:val="00866D4E"/>
    <w:rsid w:val="00867985"/>
    <w:rsid w:val="00872E9B"/>
    <w:rsid w:val="0087328F"/>
    <w:rsid w:val="00873D90"/>
    <w:rsid w:val="00881401"/>
    <w:rsid w:val="0088201A"/>
    <w:rsid w:val="00885B6F"/>
    <w:rsid w:val="00890002"/>
    <w:rsid w:val="008A30F8"/>
    <w:rsid w:val="008B1E57"/>
    <w:rsid w:val="008B670E"/>
    <w:rsid w:val="008B7F2F"/>
    <w:rsid w:val="008C0719"/>
    <w:rsid w:val="008C2744"/>
    <w:rsid w:val="008C5B78"/>
    <w:rsid w:val="008C63B1"/>
    <w:rsid w:val="008C7402"/>
    <w:rsid w:val="008D3D48"/>
    <w:rsid w:val="008D493B"/>
    <w:rsid w:val="008D4D80"/>
    <w:rsid w:val="008D6A94"/>
    <w:rsid w:val="008E11C0"/>
    <w:rsid w:val="008E332D"/>
    <w:rsid w:val="008E50B9"/>
    <w:rsid w:val="008E5D7D"/>
    <w:rsid w:val="008F30EC"/>
    <w:rsid w:val="00901050"/>
    <w:rsid w:val="00901D94"/>
    <w:rsid w:val="00907989"/>
    <w:rsid w:val="00907FCD"/>
    <w:rsid w:val="00912E68"/>
    <w:rsid w:val="009148D2"/>
    <w:rsid w:val="0091788B"/>
    <w:rsid w:val="00924D6E"/>
    <w:rsid w:val="00930955"/>
    <w:rsid w:val="00933E2B"/>
    <w:rsid w:val="00942D94"/>
    <w:rsid w:val="00945656"/>
    <w:rsid w:val="00952D33"/>
    <w:rsid w:val="00954FB5"/>
    <w:rsid w:val="00962410"/>
    <w:rsid w:val="00964598"/>
    <w:rsid w:val="00965703"/>
    <w:rsid w:val="009700B3"/>
    <w:rsid w:val="00972F28"/>
    <w:rsid w:val="00977726"/>
    <w:rsid w:val="00982709"/>
    <w:rsid w:val="00983E8E"/>
    <w:rsid w:val="00984F40"/>
    <w:rsid w:val="00991467"/>
    <w:rsid w:val="00991469"/>
    <w:rsid w:val="00992BEB"/>
    <w:rsid w:val="0099326A"/>
    <w:rsid w:val="0099369B"/>
    <w:rsid w:val="009945EE"/>
    <w:rsid w:val="009979CC"/>
    <w:rsid w:val="009B1C9B"/>
    <w:rsid w:val="009B30E6"/>
    <w:rsid w:val="009C3520"/>
    <w:rsid w:val="009D0C9D"/>
    <w:rsid w:val="009D109F"/>
    <w:rsid w:val="009D1459"/>
    <w:rsid w:val="009D3AA2"/>
    <w:rsid w:val="009E2357"/>
    <w:rsid w:val="009E2B78"/>
    <w:rsid w:val="009E40A5"/>
    <w:rsid w:val="009E6A78"/>
    <w:rsid w:val="009F490C"/>
    <w:rsid w:val="009F5182"/>
    <w:rsid w:val="009F7BAD"/>
    <w:rsid w:val="009F7E0E"/>
    <w:rsid w:val="00A02F0A"/>
    <w:rsid w:val="00A05963"/>
    <w:rsid w:val="00A11731"/>
    <w:rsid w:val="00A11BFB"/>
    <w:rsid w:val="00A13466"/>
    <w:rsid w:val="00A14CDB"/>
    <w:rsid w:val="00A161A0"/>
    <w:rsid w:val="00A16B04"/>
    <w:rsid w:val="00A20F9E"/>
    <w:rsid w:val="00A22549"/>
    <w:rsid w:val="00A31524"/>
    <w:rsid w:val="00A418F7"/>
    <w:rsid w:val="00A41AC9"/>
    <w:rsid w:val="00A44290"/>
    <w:rsid w:val="00A4575C"/>
    <w:rsid w:val="00A47AD7"/>
    <w:rsid w:val="00A50AB8"/>
    <w:rsid w:val="00A55F56"/>
    <w:rsid w:val="00A633A6"/>
    <w:rsid w:val="00A71A48"/>
    <w:rsid w:val="00A724B4"/>
    <w:rsid w:val="00A746EE"/>
    <w:rsid w:val="00A8018C"/>
    <w:rsid w:val="00A854FB"/>
    <w:rsid w:val="00A97BB9"/>
    <w:rsid w:val="00AA0533"/>
    <w:rsid w:val="00AA1C00"/>
    <w:rsid w:val="00AB146F"/>
    <w:rsid w:val="00AB21D0"/>
    <w:rsid w:val="00AB3208"/>
    <w:rsid w:val="00AB3E95"/>
    <w:rsid w:val="00AB66BC"/>
    <w:rsid w:val="00AB7984"/>
    <w:rsid w:val="00AB7DC8"/>
    <w:rsid w:val="00AC1833"/>
    <w:rsid w:val="00AC2442"/>
    <w:rsid w:val="00AC2CEE"/>
    <w:rsid w:val="00AC4C30"/>
    <w:rsid w:val="00AC6284"/>
    <w:rsid w:val="00AC629F"/>
    <w:rsid w:val="00AD332E"/>
    <w:rsid w:val="00AD6428"/>
    <w:rsid w:val="00AE5892"/>
    <w:rsid w:val="00AE60FD"/>
    <w:rsid w:val="00AF1543"/>
    <w:rsid w:val="00AF7876"/>
    <w:rsid w:val="00B01F10"/>
    <w:rsid w:val="00B054EA"/>
    <w:rsid w:val="00B05FB5"/>
    <w:rsid w:val="00B10914"/>
    <w:rsid w:val="00B136CB"/>
    <w:rsid w:val="00B17ED9"/>
    <w:rsid w:val="00B20475"/>
    <w:rsid w:val="00B20854"/>
    <w:rsid w:val="00B2170C"/>
    <w:rsid w:val="00B23083"/>
    <w:rsid w:val="00B237B9"/>
    <w:rsid w:val="00B40365"/>
    <w:rsid w:val="00B42729"/>
    <w:rsid w:val="00B43DC1"/>
    <w:rsid w:val="00B43ED0"/>
    <w:rsid w:val="00B527DB"/>
    <w:rsid w:val="00B52AEB"/>
    <w:rsid w:val="00B53262"/>
    <w:rsid w:val="00B5514E"/>
    <w:rsid w:val="00B60CF9"/>
    <w:rsid w:val="00B61A23"/>
    <w:rsid w:val="00B62027"/>
    <w:rsid w:val="00B701DD"/>
    <w:rsid w:val="00B7024F"/>
    <w:rsid w:val="00B716C9"/>
    <w:rsid w:val="00B721E1"/>
    <w:rsid w:val="00B75429"/>
    <w:rsid w:val="00B8089A"/>
    <w:rsid w:val="00B8222E"/>
    <w:rsid w:val="00B82B23"/>
    <w:rsid w:val="00B91F39"/>
    <w:rsid w:val="00B97572"/>
    <w:rsid w:val="00B979B6"/>
    <w:rsid w:val="00BA3E82"/>
    <w:rsid w:val="00BA48E1"/>
    <w:rsid w:val="00BB2367"/>
    <w:rsid w:val="00BB3C77"/>
    <w:rsid w:val="00BC0478"/>
    <w:rsid w:val="00BD2C34"/>
    <w:rsid w:val="00BF6267"/>
    <w:rsid w:val="00C0064C"/>
    <w:rsid w:val="00C143AC"/>
    <w:rsid w:val="00C16AE1"/>
    <w:rsid w:val="00C25081"/>
    <w:rsid w:val="00C26ADF"/>
    <w:rsid w:val="00C30D87"/>
    <w:rsid w:val="00C31852"/>
    <w:rsid w:val="00C40C45"/>
    <w:rsid w:val="00C43F5A"/>
    <w:rsid w:val="00C449E0"/>
    <w:rsid w:val="00C50127"/>
    <w:rsid w:val="00C53232"/>
    <w:rsid w:val="00C55880"/>
    <w:rsid w:val="00C63B24"/>
    <w:rsid w:val="00C64B86"/>
    <w:rsid w:val="00C74D35"/>
    <w:rsid w:val="00C75AD1"/>
    <w:rsid w:val="00C9762A"/>
    <w:rsid w:val="00C97DFE"/>
    <w:rsid w:val="00CA0315"/>
    <w:rsid w:val="00CA06E2"/>
    <w:rsid w:val="00CA62DB"/>
    <w:rsid w:val="00CB173E"/>
    <w:rsid w:val="00CB2567"/>
    <w:rsid w:val="00CB646E"/>
    <w:rsid w:val="00CC02B9"/>
    <w:rsid w:val="00CC3383"/>
    <w:rsid w:val="00CC5F45"/>
    <w:rsid w:val="00CD3A1D"/>
    <w:rsid w:val="00CD5BE1"/>
    <w:rsid w:val="00CD6AFA"/>
    <w:rsid w:val="00CE55FE"/>
    <w:rsid w:val="00CE6750"/>
    <w:rsid w:val="00CF3AC2"/>
    <w:rsid w:val="00CF5421"/>
    <w:rsid w:val="00CF5FDC"/>
    <w:rsid w:val="00CF66C5"/>
    <w:rsid w:val="00D00489"/>
    <w:rsid w:val="00D024E7"/>
    <w:rsid w:val="00D122A1"/>
    <w:rsid w:val="00D12B3A"/>
    <w:rsid w:val="00D1386A"/>
    <w:rsid w:val="00D162C7"/>
    <w:rsid w:val="00D1641C"/>
    <w:rsid w:val="00D20F98"/>
    <w:rsid w:val="00D2202D"/>
    <w:rsid w:val="00D24FFD"/>
    <w:rsid w:val="00D26F99"/>
    <w:rsid w:val="00D3100D"/>
    <w:rsid w:val="00D32EDE"/>
    <w:rsid w:val="00D37E91"/>
    <w:rsid w:val="00D44947"/>
    <w:rsid w:val="00D45216"/>
    <w:rsid w:val="00D45D5B"/>
    <w:rsid w:val="00D521BB"/>
    <w:rsid w:val="00D56CDE"/>
    <w:rsid w:val="00D60BA5"/>
    <w:rsid w:val="00D669D3"/>
    <w:rsid w:val="00D722B1"/>
    <w:rsid w:val="00D749D7"/>
    <w:rsid w:val="00D74C98"/>
    <w:rsid w:val="00D75E64"/>
    <w:rsid w:val="00D77E8B"/>
    <w:rsid w:val="00D816E4"/>
    <w:rsid w:val="00D81ECA"/>
    <w:rsid w:val="00D828A1"/>
    <w:rsid w:val="00D843F1"/>
    <w:rsid w:val="00D850BE"/>
    <w:rsid w:val="00D85C1B"/>
    <w:rsid w:val="00D9694C"/>
    <w:rsid w:val="00D9748B"/>
    <w:rsid w:val="00DA0D92"/>
    <w:rsid w:val="00DA74D4"/>
    <w:rsid w:val="00DB6F20"/>
    <w:rsid w:val="00DC7D17"/>
    <w:rsid w:val="00DD1FE7"/>
    <w:rsid w:val="00DE01DA"/>
    <w:rsid w:val="00DE2008"/>
    <w:rsid w:val="00DE6A1C"/>
    <w:rsid w:val="00DE7254"/>
    <w:rsid w:val="00DF2610"/>
    <w:rsid w:val="00DF66AB"/>
    <w:rsid w:val="00E02DA9"/>
    <w:rsid w:val="00E10703"/>
    <w:rsid w:val="00E167C8"/>
    <w:rsid w:val="00E224B1"/>
    <w:rsid w:val="00E30CE9"/>
    <w:rsid w:val="00E36EE4"/>
    <w:rsid w:val="00E37F68"/>
    <w:rsid w:val="00E42907"/>
    <w:rsid w:val="00E52A0C"/>
    <w:rsid w:val="00E52EB3"/>
    <w:rsid w:val="00E56EF3"/>
    <w:rsid w:val="00E6210D"/>
    <w:rsid w:val="00E621E4"/>
    <w:rsid w:val="00E62F89"/>
    <w:rsid w:val="00E65249"/>
    <w:rsid w:val="00E6579A"/>
    <w:rsid w:val="00E6749F"/>
    <w:rsid w:val="00E714C2"/>
    <w:rsid w:val="00E73195"/>
    <w:rsid w:val="00E91176"/>
    <w:rsid w:val="00E920E0"/>
    <w:rsid w:val="00E939FA"/>
    <w:rsid w:val="00E94290"/>
    <w:rsid w:val="00E97D96"/>
    <w:rsid w:val="00EA30FA"/>
    <w:rsid w:val="00EA7BC8"/>
    <w:rsid w:val="00EB64FB"/>
    <w:rsid w:val="00EC1327"/>
    <w:rsid w:val="00EC39CD"/>
    <w:rsid w:val="00EC6CE3"/>
    <w:rsid w:val="00EC7FB8"/>
    <w:rsid w:val="00ED039E"/>
    <w:rsid w:val="00ED0738"/>
    <w:rsid w:val="00ED57BC"/>
    <w:rsid w:val="00EE0134"/>
    <w:rsid w:val="00EE01BF"/>
    <w:rsid w:val="00EF083B"/>
    <w:rsid w:val="00EF2C19"/>
    <w:rsid w:val="00EF4BE7"/>
    <w:rsid w:val="00EF546D"/>
    <w:rsid w:val="00F000D3"/>
    <w:rsid w:val="00F027D0"/>
    <w:rsid w:val="00F032F0"/>
    <w:rsid w:val="00F21A20"/>
    <w:rsid w:val="00F21E8A"/>
    <w:rsid w:val="00F23C8C"/>
    <w:rsid w:val="00F2466F"/>
    <w:rsid w:val="00F327C5"/>
    <w:rsid w:val="00F35439"/>
    <w:rsid w:val="00F3545E"/>
    <w:rsid w:val="00F360CA"/>
    <w:rsid w:val="00F458CA"/>
    <w:rsid w:val="00F46482"/>
    <w:rsid w:val="00F47841"/>
    <w:rsid w:val="00F53D0E"/>
    <w:rsid w:val="00F565FB"/>
    <w:rsid w:val="00F633C7"/>
    <w:rsid w:val="00F700D7"/>
    <w:rsid w:val="00F74FF0"/>
    <w:rsid w:val="00F75474"/>
    <w:rsid w:val="00F765B6"/>
    <w:rsid w:val="00F80C3C"/>
    <w:rsid w:val="00F831ED"/>
    <w:rsid w:val="00F83CB7"/>
    <w:rsid w:val="00F874B8"/>
    <w:rsid w:val="00F9079F"/>
    <w:rsid w:val="00F9357F"/>
    <w:rsid w:val="00F96EC3"/>
    <w:rsid w:val="00FA0116"/>
    <w:rsid w:val="00FA7087"/>
    <w:rsid w:val="00FC1C39"/>
    <w:rsid w:val="00FC2A3B"/>
    <w:rsid w:val="00FC30E6"/>
    <w:rsid w:val="00FC339E"/>
    <w:rsid w:val="00FC36A9"/>
    <w:rsid w:val="00FC6962"/>
    <w:rsid w:val="00FC6EEE"/>
    <w:rsid w:val="00FC7A73"/>
    <w:rsid w:val="00FE6E5B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53CE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B8222E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6">
    <w:name w:val="heading 6"/>
    <w:basedOn w:val="Normln"/>
    <w:next w:val="Normln"/>
    <w:qFormat/>
    <w:rsid w:val="004853CE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hAnsi="Times New Roman"/>
      <w:b/>
      <w:i/>
      <w:sz w:val="22"/>
    </w:rPr>
  </w:style>
  <w:style w:type="paragraph" w:styleId="Nadpis7">
    <w:name w:val="heading 7"/>
    <w:basedOn w:val="Normln"/>
    <w:next w:val="Normln"/>
    <w:qFormat/>
    <w:rsid w:val="004853CE"/>
    <w:pPr>
      <w:numPr>
        <w:ilvl w:val="6"/>
        <w:numId w:val="1"/>
      </w:numPr>
      <w:spacing w:before="240" w:after="60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4853CE"/>
    <w:pPr>
      <w:numPr>
        <w:ilvl w:val="7"/>
        <w:numId w:val="1"/>
      </w:numPr>
      <w:spacing w:before="240" w:after="60"/>
      <w:jc w:val="both"/>
      <w:outlineLvl w:val="7"/>
    </w:pPr>
    <w:rPr>
      <w:b/>
      <w:i/>
    </w:rPr>
  </w:style>
  <w:style w:type="paragraph" w:styleId="Nadpis9">
    <w:name w:val="heading 9"/>
    <w:basedOn w:val="Normln"/>
    <w:next w:val="Normln"/>
    <w:qFormat/>
    <w:rsid w:val="004853CE"/>
    <w:pPr>
      <w:numPr>
        <w:ilvl w:val="8"/>
        <w:numId w:val="1"/>
      </w:numPr>
      <w:spacing w:before="240" w:after="60"/>
      <w:jc w:val="both"/>
      <w:outlineLvl w:val="8"/>
    </w:pPr>
    <w:rPr>
      <w:i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5A62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A627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A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A6273"/>
  </w:style>
  <w:style w:type="paragraph" w:styleId="Obsah1">
    <w:name w:val="toc 1"/>
    <w:basedOn w:val="Normln"/>
    <w:next w:val="Normln"/>
    <w:autoRedefine/>
    <w:semiHidden/>
    <w:rsid w:val="002B5BB3"/>
    <w:pPr>
      <w:spacing w:before="120"/>
      <w:ind w:left="249" w:hanging="249"/>
    </w:pPr>
    <w:rPr>
      <w:rFonts w:ascii="Times New Roman" w:hAnsi="Times New Roman"/>
      <w:szCs w:val="20"/>
    </w:rPr>
  </w:style>
  <w:style w:type="paragraph" w:customStyle="1" w:styleId="Bod">
    <w:name w:val="Bod"/>
    <w:basedOn w:val="Normln"/>
    <w:rsid w:val="00612C3E"/>
    <w:pPr>
      <w:tabs>
        <w:tab w:val="left" w:pos="227"/>
      </w:tabs>
      <w:spacing w:before="40"/>
      <w:ind w:left="511" w:hanging="284"/>
      <w:jc w:val="both"/>
    </w:pPr>
    <w:rPr>
      <w:rFonts w:ascii="Times New Roman" w:hAnsi="Times New Roman"/>
      <w:szCs w:val="20"/>
    </w:rPr>
  </w:style>
  <w:style w:type="paragraph" w:customStyle="1" w:styleId="Normal6">
    <w:name w:val="Normal6"/>
    <w:link w:val="Normal6Char"/>
    <w:rsid w:val="00A31524"/>
    <w:pPr>
      <w:spacing w:before="120"/>
    </w:pPr>
    <w:rPr>
      <w:rFonts w:ascii="Arial" w:hAnsi="Arial"/>
      <w:sz w:val="24"/>
      <w:szCs w:val="24"/>
    </w:rPr>
  </w:style>
  <w:style w:type="character" w:customStyle="1" w:styleId="Normal6Char">
    <w:name w:val="Normal6 Char"/>
    <w:link w:val="Normal6"/>
    <w:rsid w:val="00A31524"/>
    <w:rPr>
      <w:rFonts w:ascii="Arial" w:hAnsi="Arial"/>
      <w:sz w:val="24"/>
      <w:szCs w:val="24"/>
      <w:lang w:val="cs-CZ" w:eastAsia="cs-CZ" w:bidi="ar-SA"/>
    </w:rPr>
  </w:style>
  <w:style w:type="paragraph" w:styleId="Datum">
    <w:name w:val="Date"/>
    <w:basedOn w:val="Normln"/>
    <w:next w:val="Normln"/>
    <w:rsid w:val="002D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3577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2-Servis</vt:lpstr>
    </vt:vector>
  </TitlesOfParts>
  <Company>ArcelorMittal Ostrava a.s.</Company>
  <LinksUpToDate>false</LinksUpToDate>
  <CharactersWithSpaces>24634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2-Servis</dc:title>
  <dc:creator>Kamil Procházka</dc:creator>
  <cp:lastModifiedBy>Kroupova, Lenka</cp:lastModifiedBy>
  <cp:revision>2</cp:revision>
  <cp:lastPrinted>2011-12-10T15:47:00Z</cp:lastPrinted>
  <dcterms:created xsi:type="dcterms:W3CDTF">2017-10-24T12:15:00Z</dcterms:created>
  <dcterms:modified xsi:type="dcterms:W3CDTF">2017-10-24T12:15:00Z</dcterms:modified>
</cp:coreProperties>
</file>